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50835" w14:textId="02503968" w:rsidR="007707CE" w:rsidRPr="00CF195E" w:rsidRDefault="007707CE" w:rsidP="00C5333F">
      <w:pPr>
        <w:tabs>
          <w:tab w:val="right" w:pos="9216"/>
        </w:tabs>
        <w:jc w:val="both"/>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4B7B0AA0" wp14:editId="4A53709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8CD0D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#104</w:t>
      </w:r>
      <w:r w:rsidR="002B02B4">
        <w:rPr>
          <w:b/>
          <w:bCs/>
          <w:lang w:eastAsia="zh-CN"/>
        </w:rPr>
        <w:t>b</w:t>
      </w:r>
      <w:r>
        <w:rPr>
          <w:b/>
          <w:bCs/>
          <w:lang w:eastAsia="zh-CN"/>
        </w:rPr>
        <w:t>-e </w:t>
      </w:r>
      <w:r w:rsidRPr="00CF195E">
        <w:rPr>
          <w:b/>
          <w:kern w:val="2"/>
          <w:lang w:eastAsia="zh-CN"/>
        </w:rPr>
        <w:tab/>
      </w:r>
      <w:r w:rsidR="00C21511" w:rsidRPr="00C21511">
        <w:rPr>
          <w:b/>
          <w:kern w:val="2"/>
          <w:lang w:eastAsia="zh-CN"/>
        </w:rPr>
        <w:t>R1-2103682</w:t>
      </w:r>
    </w:p>
    <w:p w14:paraId="45D8E1A0" w14:textId="3C0D225A" w:rsidR="007707CE" w:rsidRPr="004E193B" w:rsidRDefault="007707CE" w:rsidP="00C5333F">
      <w:pPr>
        <w:jc w:val="both"/>
        <w:rPr>
          <w:b/>
          <w:kern w:val="2"/>
          <w:lang w:eastAsia="zh-CN"/>
        </w:rPr>
      </w:pPr>
      <w:r>
        <w:rPr>
          <w:rFonts w:hint="eastAsia"/>
          <w:b/>
          <w:kern w:val="2"/>
          <w:lang w:eastAsia="zh-CN"/>
        </w:rPr>
        <w:t>E</w:t>
      </w:r>
      <w:r>
        <w:rPr>
          <w:b/>
          <w:kern w:val="2"/>
          <w:lang w:eastAsia="zh-CN"/>
        </w:rPr>
        <w:t>-meeting, April</w:t>
      </w:r>
      <w:r w:rsidRPr="00DC0BD8">
        <w:rPr>
          <w:b/>
          <w:kern w:val="2"/>
          <w:lang w:eastAsia="zh-CN"/>
        </w:rPr>
        <w:t xml:space="preserve"> </w:t>
      </w:r>
      <w:r>
        <w:rPr>
          <w:b/>
          <w:kern w:val="2"/>
          <w:lang w:eastAsia="zh-CN"/>
        </w:rPr>
        <w:t>12</w:t>
      </w:r>
      <w:r w:rsidRPr="00DC0BD8">
        <w:rPr>
          <w:b/>
          <w:kern w:val="2"/>
          <w:vertAlign w:val="superscript"/>
          <w:lang w:eastAsia="zh-CN"/>
        </w:rPr>
        <w:t>th</w:t>
      </w:r>
      <w:r w:rsidRPr="00DC0BD8">
        <w:rPr>
          <w:b/>
          <w:kern w:val="2"/>
          <w:lang w:eastAsia="zh-CN"/>
        </w:rPr>
        <w:t xml:space="preserve"> – </w:t>
      </w:r>
      <w:r>
        <w:rPr>
          <w:b/>
          <w:kern w:val="2"/>
          <w:lang w:eastAsia="zh-CN"/>
        </w:rPr>
        <w:t>April</w:t>
      </w:r>
      <w:r w:rsidRPr="00DC0BD8">
        <w:rPr>
          <w:b/>
          <w:kern w:val="2"/>
          <w:lang w:eastAsia="zh-CN"/>
        </w:rPr>
        <w:t xml:space="preserve"> </w:t>
      </w:r>
      <w:r>
        <w:rPr>
          <w:b/>
          <w:kern w:val="2"/>
          <w:lang w:eastAsia="zh-CN"/>
        </w:rPr>
        <w:t>20</w:t>
      </w:r>
      <w:r w:rsidRPr="00DC0BD8">
        <w:rPr>
          <w:b/>
          <w:kern w:val="2"/>
          <w:vertAlign w:val="superscript"/>
          <w:lang w:eastAsia="zh-CN"/>
        </w:rPr>
        <w:t>th</w:t>
      </w:r>
      <w:r w:rsidRPr="00DC0BD8">
        <w:rPr>
          <w:b/>
          <w:kern w:val="2"/>
          <w:lang w:eastAsia="zh-CN"/>
        </w:rPr>
        <w:t>, 2</w:t>
      </w:r>
      <w:r>
        <w:rPr>
          <w:b/>
          <w:kern w:val="2"/>
          <w:lang w:eastAsia="zh-CN"/>
        </w:rPr>
        <w:t>021</w:t>
      </w:r>
    </w:p>
    <w:p w14:paraId="2C548115" w14:textId="77777777" w:rsidR="007707CE" w:rsidRPr="00312C10" w:rsidRDefault="007707CE" w:rsidP="00C5333F">
      <w:pPr>
        <w:pBdr>
          <w:top w:val="single" w:sz="4" w:space="1" w:color="auto"/>
        </w:pBdr>
        <w:jc w:val="both"/>
        <w:rPr>
          <w:b/>
          <w:kern w:val="2"/>
          <w:sz w:val="16"/>
          <w:szCs w:val="16"/>
          <w:lang w:eastAsia="zh-CN"/>
        </w:rPr>
      </w:pPr>
    </w:p>
    <w:p w14:paraId="40E8C0D2" w14:textId="2EA4B1D1" w:rsidR="007707CE" w:rsidRPr="00CF195E" w:rsidRDefault="007707CE" w:rsidP="00C5333F">
      <w:pPr>
        <w:spacing w:after="60"/>
        <w:ind w:left="1555" w:hanging="1555"/>
        <w:jc w:val="both"/>
        <w:rPr>
          <w:b/>
          <w:kern w:val="2"/>
          <w:lang w:eastAsia="zh-CN"/>
        </w:rPr>
      </w:pPr>
      <w:r w:rsidRPr="00CF195E">
        <w:rPr>
          <w:b/>
          <w:kern w:val="2"/>
          <w:lang w:eastAsia="zh-CN"/>
        </w:rPr>
        <w:t>Agenda Item:</w:t>
      </w:r>
      <w:r w:rsidRPr="00CF195E">
        <w:rPr>
          <w:b/>
          <w:kern w:val="2"/>
          <w:lang w:eastAsia="zh-CN"/>
        </w:rPr>
        <w:tab/>
      </w:r>
      <w:r>
        <w:rPr>
          <w:b/>
          <w:kern w:val="2"/>
          <w:lang w:eastAsia="zh-CN"/>
        </w:rPr>
        <w:t>8.5.</w:t>
      </w:r>
      <w:r w:rsidR="002B02B4">
        <w:rPr>
          <w:b/>
          <w:kern w:val="2"/>
          <w:lang w:eastAsia="zh-CN"/>
        </w:rPr>
        <w:t>1</w:t>
      </w:r>
    </w:p>
    <w:p w14:paraId="3C3A08FD" w14:textId="6E9C5D2F" w:rsidR="007707CE" w:rsidRPr="00CF195E" w:rsidRDefault="007707CE" w:rsidP="00C5333F">
      <w:pPr>
        <w:spacing w:after="60"/>
        <w:ind w:left="1555" w:hanging="1555"/>
        <w:jc w:val="both"/>
        <w:rPr>
          <w:b/>
          <w:kern w:val="2"/>
          <w:lang w:eastAsia="zh-CN"/>
        </w:rPr>
      </w:pPr>
      <w:r w:rsidRPr="00CF195E">
        <w:rPr>
          <w:b/>
          <w:kern w:val="2"/>
          <w:lang w:eastAsia="zh-CN"/>
        </w:rPr>
        <w:t>Source:</w:t>
      </w:r>
      <w:r w:rsidRPr="00CF195E">
        <w:rPr>
          <w:b/>
          <w:kern w:val="2"/>
          <w:lang w:eastAsia="zh-CN"/>
        </w:rPr>
        <w:tab/>
      </w:r>
      <w:r>
        <w:rPr>
          <w:b/>
          <w:kern w:val="2"/>
          <w:lang w:eastAsia="zh-CN"/>
        </w:rPr>
        <w:t>CEWiT</w:t>
      </w:r>
      <w:r w:rsidR="0070371A">
        <w:rPr>
          <w:rFonts w:ascii="Times New Roman" w:hAnsi="Times New Roman"/>
          <w:b/>
        </w:rPr>
        <w:t xml:space="preserve">, </w:t>
      </w:r>
      <w:r w:rsidR="00524900">
        <w:rPr>
          <w:rFonts w:ascii="Times New Roman" w:hAnsi="Times New Roman"/>
          <w:b/>
        </w:rPr>
        <w:t xml:space="preserve">IITH, </w:t>
      </w:r>
      <w:r w:rsidR="0070371A">
        <w:rPr>
          <w:rFonts w:ascii="Times New Roman" w:hAnsi="Times New Roman"/>
          <w:b/>
        </w:rPr>
        <w:t>IITM, Tejas Networks,</w:t>
      </w:r>
      <w:r w:rsidR="00524900">
        <w:rPr>
          <w:rFonts w:ascii="Times New Roman" w:hAnsi="Times New Roman"/>
          <w:b/>
        </w:rPr>
        <w:t xml:space="preserve"> Reliance Jio</w:t>
      </w:r>
    </w:p>
    <w:p w14:paraId="19779D71" w14:textId="7B749EE1" w:rsidR="007707CE" w:rsidRPr="00CF195E" w:rsidRDefault="007707CE" w:rsidP="00C5333F">
      <w:pPr>
        <w:spacing w:after="60"/>
        <w:ind w:left="1555" w:hanging="1555"/>
        <w:jc w:val="both"/>
        <w:rPr>
          <w:b/>
          <w:kern w:val="2"/>
          <w:lang w:eastAsia="zh-CN"/>
        </w:rPr>
      </w:pPr>
      <w:r w:rsidRPr="00CF195E">
        <w:rPr>
          <w:b/>
          <w:kern w:val="2"/>
          <w:lang w:eastAsia="zh-CN"/>
        </w:rPr>
        <w:t>Title:</w:t>
      </w:r>
      <w:r w:rsidRPr="00CF195E">
        <w:rPr>
          <w:b/>
          <w:kern w:val="2"/>
          <w:lang w:eastAsia="zh-CN"/>
        </w:rPr>
        <w:tab/>
      </w:r>
      <w:r>
        <w:rPr>
          <w:b/>
          <w:kern w:val="2"/>
          <w:lang w:eastAsia="zh-CN"/>
        </w:rPr>
        <w:t xml:space="preserve">Discussion on </w:t>
      </w:r>
      <w:r w:rsidR="002B02B4">
        <w:rPr>
          <w:b/>
          <w:kern w:val="2"/>
          <w:lang w:eastAsia="zh-CN"/>
        </w:rPr>
        <w:t>mitigation of Tx-Rx timing delays</w:t>
      </w:r>
    </w:p>
    <w:p w14:paraId="1CDFAF20" w14:textId="77777777" w:rsidR="007707CE" w:rsidRPr="00CF195E" w:rsidRDefault="007707CE" w:rsidP="00C5333F">
      <w:pPr>
        <w:spacing w:after="60"/>
        <w:ind w:left="1555" w:hanging="1555"/>
        <w:jc w:val="both"/>
        <w:rPr>
          <w:b/>
          <w:kern w:val="2"/>
          <w:lang w:eastAsia="zh-CN"/>
        </w:rPr>
      </w:pPr>
      <w:r>
        <w:rPr>
          <w:b/>
          <w:kern w:val="2"/>
          <w:lang w:eastAsia="zh-CN"/>
        </w:rPr>
        <w:t>Document for:</w:t>
      </w:r>
      <w:r>
        <w:rPr>
          <w:b/>
          <w:kern w:val="2"/>
          <w:lang w:eastAsia="zh-CN"/>
        </w:rPr>
        <w:tab/>
        <w:t>Discussion and D</w:t>
      </w:r>
      <w:r w:rsidRPr="00CF195E">
        <w:rPr>
          <w:b/>
          <w:kern w:val="2"/>
          <w:lang w:eastAsia="zh-CN"/>
        </w:rPr>
        <w:t xml:space="preserve">ecision </w:t>
      </w:r>
    </w:p>
    <w:p w14:paraId="4C4E2582" w14:textId="77777777" w:rsidR="007707CE" w:rsidRPr="00CF195E" w:rsidRDefault="007707CE" w:rsidP="00C5333F">
      <w:pPr>
        <w:pBdr>
          <w:bottom w:val="single" w:sz="4" w:space="1" w:color="auto"/>
        </w:pBdr>
        <w:jc w:val="both"/>
        <w:rPr>
          <w:b/>
          <w:kern w:val="2"/>
          <w:sz w:val="16"/>
          <w:szCs w:val="16"/>
          <w:lang w:eastAsia="zh-CN"/>
        </w:rPr>
      </w:pPr>
    </w:p>
    <w:p w14:paraId="6D01BF9F" w14:textId="77777777" w:rsidR="007707CE" w:rsidRDefault="007707CE" w:rsidP="00C5333F">
      <w:pPr>
        <w:jc w:val="both"/>
      </w:pPr>
    </w:p>
    <w:p w14:paraId="772116F7" w14:textId="77777777" w:rsidR="007707CE" w:rsidRDefault="007707CE" w:rsidP="00C5333F">
      <w:pPr>
        <w:pStyle w:val="Heading1"/>
      </w:pPr>
      <w:r w:rsidRPr="00CF195E">
        <w:t>Introduction</w:t>
      </w:r>
    </w:p>
    <w:p w14:paraId="7AD4684D" w14:textId="23A34355" w:rsidR="007707CE" w:rsidRDefault="007707CE" w:rsidP="00C5333F">
      <w:pPr>
        <w:jc w:val="both"/>
        <w:rPr>
          <w:lang w:eastAsia="zh-CN"/>
        </w:rPr>
      </w:pPr>
      <w:r>
        <w:rPr>
          <w:lang w:eastAsia="zh-CN"/>
        </w:rPr>
        <w:t>In RAN#90-e, the approved WI for Rel</w:t>
      </w:r>
      <w:r>
        <w:rPr>
          <w:rFonts w:hint="eastAsia"/>
          <w:lang w:eastAsia="zh-CN"/>
        </w:rPr>
        <w:t>-</w:t>
      </w:r>
      <w:r>
        <w:rPr>
          <w:lang w:eastAsia="zh-CN"/>
        </w:rPr>
        <w:t xml:space="preserve">17 positioning enhancement </w:t>
      </w:r>
      <w:r w:rsidR="00564154">
        <w:rPr>
          <w:lang w:eastAsia="zh-CN"/>
        </w:rPr>
        <w:t xml:space="preserve">which </w:t>
      </w:r>
      <w:r>
        <w:rPr>
          <w:lang w:eastAsia="zh-CN"/>
        </w:rPr>
        <w:t>includes</w:t>
      </w:r>
      <w:r w:rsidR="00564154">
        <w:rPr>
          <w:lang w:eastAsia="zh-CN"/>
        </w:rPr>
        <w:t xml:space="preserve"> a</w:t>
      </w:r>
      <w:r w:rsidR="00564154" w:rsidRPr="00564154">
        <w:rPr>
          <w:lang w:eastAsia="zh-CN"/>
        </w:rPr>
        <w:t>ccuracy improvements by mitigating UE Rx/Tx and/or gNB Rx/Tx timing delays</w:t>
      </w:r>
      <w:r>
        <w:rPr>
          <w:lang w:eastAsia="zh-CN"/>
        </w:rPr>
        <w:t xml:space="preserve">. In RAN 1#104-e, initial discussion resumed </w:t>
      </w:r>
      <w:r w:rsidR="00564154">
        <w:rPr>
          <w:lang w:eastAsia="zh-CN"/>
        </w:rPr>
        <w:t xml:space="preserve">defining the </w:t>
      </w:r>
      <w:r>
        <w:rPr>
          <w:lang w:eastAsia="zh-CN"/>
        </w:rPr>
        <w:t xml:space="preserve">potential </w:t>
      </w:r>
      <w:r w:rsidR="00564154">
        <w:rPr>
          <w:lang w:eastAsia="zh-CN"/>
        </w:rPr>
        <w:t>timing errors due to Tx/Rx delays at gNB/UE</w:t>
      </w:r>
      <w:r>
        <w:rPr>
          <w:lang w:eastAsia="zh-CN"/>
        </w:rPr>
        <w:t xml:space="preserve">. </w:t>
      </w:r>
      <w:r w:rsidR="00564154">
        <w:rPr>
          <w:lang w:eastAsia="zh-CN"/>
        </w:rPr>
        <w:t>Further</w:t>
      </w:r>
      <w:r>
        <w:rPr>
          <w:lang w:eastAsia="zh-CN"/>
        </w:rPr>
        <w:t xml:space="preserve"> following agreements had drawn in the meeting</w:t>
      </w:r>
      <w:r w:rsidR="00564154">
        <w:rPr>
          <w:lang w:eastAsia="zh-CN"/>
        </w:rPr>
        <w:t xml:space="preserve"> on error estimation and reporting</w:t>
      </w:r>
      <w:r>
        <w:rPr>
          <w:lang w:eastAsia="zh-CN"/>
        </w:rPr>
        <w:t>,</w:t>
      </w:r>
    </w:p>
    <w:p w14:paraId="03E89ACC" w14:textId="77777777" w:rsidR="007707CE" w:rsidRDefault="007707CE" w:rsidP="00C5333F">
      <w:pPr>
        <w:jc w:val="both"/>
      </w:pPr>
    </w:p>
    <w:p w14:paraId="65674365" w14:textId="77777777" w:rsidR="002B02B4" w:rsidRDefault="002B02B4" w:rsidP="00C5333F">
      <w:pPr>
        <w:ind w:left="1440" w:hanging="1440"/>
        <w:jc w:val="both"/>
        <w:rPr>
          <w:lang w:eastAsia="x-none"/>
        </w:rPr>
      </w:pPr>
      <w:r w:rsidRPr="00D00484">
        <w:rPr>
          <w:highlight w:val="green"/>
          <w:lang w:eastAsia="x-none"/>
        </w:rPr>
        <w:t>Agreement:</w:t>
      </w:r>
    </w:p>
    <w:p w14:paraId="4591691C" w14:textId="77777777" w:rsidR="002B02B4" w:rsidRDefault="002B02B4" w:rsidP="00C5333F">
      <w:pPr>
        <w:pStyle w:val="ListParagraph"/>
        <w:numPr>
          <w:ilvl w:val="0"/>
          <w:numId w:val="11"/>
        </w:numPr>
        <w:spacing w:line="259" w:lineRule="auto"/>
        <w:ind w:leftChars="0"/>
        <w:contextualSpacing/>
        <w:jc w:val="both"/>
        <w:rPr>
          <w:szCs w:val="20"/>
          <w:lang w:eastAsia="zh-CN"/>
        </w:rPr>
      </w:pPr>
      <w:r>
        <w:rPr>
          <w:szCs w:val="20"/>
          <w:lang w:eastAsia="zh-CN"/>
        </w:rPr>
        <w:t>Study specification impact for enabling a reference device with known location to support the following functionalities:</w:t>
      </w:r>
    </w:p>
    <w:p w14:paraId="767A34D4" w14:textId="77777777" w:rsidR="002B02B4" w:rsidRDefault="002B02B4" w:rsidP="00C5333F">
      <w:pPr>
        <w:pStyle w:val="ListParagraph"/>
        <w:numPr>
          <w:ilvl w:val="1"/>
          <w:numId w:val="11"/>
        </w:numPr>
        <w:spacing w:line="259" w:lineRule="auto"/>
        <w:ind w:leftChars="0"/>
        <w:contextualSpacing/>
        <w:jc w:val="both"/>
        <w:rPr>
          <w:szCs w:val="20"/>
          <w:lang w:eastAsia="zh-CN"/>
        </w:rPr>
      </w:pPr>
      <w:r>
        <w:rPr>
          <w:szCs w:val="20"/>
          <w:lang w:eastAsia="zh-CN"/>
        </w:rPr>
        <w:t>Measure DL PRS and report associated measurements (e.g., RSTD, Rx-Tx time difference, RSRP) to the LMF;</w:t>
      </w:r>
    </w:p>
    <w:p w14:paraId="4949AB2A" w14:textId="77777777" w:rsidR="002B02B4" w:rsidRDefault="002B02B4" w:rsidP="00C5333F">
      <w:pPr>
        <w:pStyle w:val="ListParagraph"/>
        <w:numPr>
          <w:ilvl w:val="1"/>
          <w:numId w:val="11"/>
        </w:numPr>
        <w:spacing w:line="259" w:lineRule="auto"/>
        <w:ind w:leftChars="0"/>
        <w:contextualSpacing/>
        <w:jc w:val="both"/>
        <w:rPr>
          <w:szCs w:val="20"/>
          <w:lang w:eastAsia="zh-CN"/>
        </w:rPr>
      </w:pPr>
      <w:r>
        <w:rPr>
          <w:szCs w:val="20"/>
          <w:lang w:eastAsia="zh-CN"/>
        </w:rPr>
        <w:t>Transmit SRS and enable TRPs to measure and report measurements (e.g., RTOA, Rx-Tx time difference, AOA) associated with the reference device to the LMF;</w:t>
      </w:r>
    </w:p>
    <w:p w14:paraId="2A3857BB" w14:textId="77777777" w:rsidR="002B02B4" w:rsidRDefault="002B02B4" w:rsidP="00C5333F">
      <w:pPr>
        <w:pStyle w:val="ListParagraph"/>
        <w:numPr>
          <w:ilvl w:val="1"/>
          <w:numId w:val="11"/>
        </w:numPr>
        <w:spacing w:line="259" w:lineRule="auto"/>
        <w:ind w:leftChars="0"/>
        <w:contextualSpacing/>
        <w:jc w:val="both"/>
        <w:rPr>
          <w:szCs w:val="20"/>
          <w:lang w:eastAsia="zh-CN"/>
        </w:rPr>
      </w:pPr>
      <w:r>
        <w:rPr>
          <w:szCs w:val="20"/>
          <w:lang w:eastAsia="zh-CN"/>
        </w:rPr>
        <w:t>FFS: The details of the signalling, the measurements, the parameters related to the Rx and Tx timing delays, AoD and AOA enhancements and measurement calibrations;</w:t>
      </w:r>
    </w:p>
    <w:p w14:paraId="4E8A62DF" w14:textId="77777777" w:rsidR="002B02B4" w:rsidRDefault="002B02B4" w:rsidP="00C5333F">
      <w:pPr>
        <w:pStyle w:val="ListParagraph"/>
        <w:numPr>
          <w:ilvl w:val="1"/>
          <w:numId w:val="11"/>
        </w:numPr>
        <w:spacing w:line="259" w:lineRule="auto"/>
        <w:ind w:leftChars="0"/>
        <w:contextualSpacing/>
        <w:jc w:val="both"/>
        <w:rPr>
          <w:szCs w:val="20"/>
          <w:lang w:eastAsia="zh-CN"/>
        </w:rPr>
      </w:pPr>
      <w:r>
        <w:rPr>
          <w:szCs w:val="20"/>
          <w:lang w:eastAsia="zh-CN"/>
        </w:rPr>
        <w:t>FFS: The report of device location coordinate information to the LMF if the LMF does not have the information</w:t>
      </w:r>
    </w:p>
    <w:p w14:paraId="2DFFD8DC" w14:textId="77777777" w:rsidR="002B02B4" w:rsidRDefault="002B02B4" w:rsidP="00C5333F">
      <w:pPr>
        <w:pStyle w:val="ListParagraph"/>
        <w:numPr>
          <w:ilvl w:val="1"/>
          <w:numId w:val="11"/>
        </w:numPr>
        <w:spacing w:line="259" w:lineRule="auto"/>
        <w:ind w:leftChars="0"/>
        <w:contextualSpacing/>
        <w:jc w:val="both"/>
        <w:rPr>
          <w:szCs w:val="20"/>
          <w:lang w:eastAsia="zh-CN"/>
        </w:rPr>
      </w:pPr>
      <w:r>
        <w:rPr>
          <w:szCs w:val="20"/>
          <w:lang w:eastAsia="zh-CN"/>
        </w:rPr>
        <w:t>FFS: The device with the known location being a UE and/or a gNB</w:t>
      </w:r>
    </w:p>
    <w:p w14:paraId="4B2F2D36" w14:textId="77777777" w:rsidR="002B02B4" w:rsidRDefault="002B02B4" w:rsidP="00C5333F">
      <w:pPr>
        <w:pStyle w:val="ListParagraph"/>
        <w:numPr>
          <w:ilvl w:val="1"/>
          <w:numId w:val="11"/>
        </w:numPr>
        <w:spacing w:line="259" w:lineRule="auto"/>
        <w:ind w:leftChars="0"/>
        <w:contextualSpacing/>
        <w:jc w:val="both"/>
        <w:rPr>
          <w:szCs w:val="20"/>
          <w:lang w:eastAsia="zh-CN"/>
        </w:rPr>
      </w:pPr>
      <w:r>
        <w:rPr>
          <w:szCs w:val="20"/>
          <w:lang w:eastAsia="zh-CN"/>
        </w:rPr>
        <w:t>FFS: Precision to which location of reference device is known</w:t>
      </w:r>
    </w:p>
    <w:p w14:paraId="6BE660C8" w14:textId="30630836" w:rsidR="002B02B4" w:rsidRPr="002B02B4" w:rsidRDefault="002B02B4" w:rsidP="00C5333F">
      <w:pPr>
        <w:numPr>
          <w:ilvl w:val="0"/>
          <w:numId w:val="11"/>
        </w:numPr>
        <w:jc w:val="both"/>
        <w:rPr>
          <w:rFonts w:eastAsia="Times New Roman"/>
          <w:lang w:eastAsia="zh-CN"/>
        </w:rPr>
      </w:pPr>
      <w:r>
        <w:rPr>
          <w:lang w:eastAsia="zh-CN"/>
        </w:rPr>
        <w:t>Note: RAN1 assumes using these enhancements for the purpose of network synchronization is NOT within the scope of the WI</w:t>
      </w:r>
    </w:p>
    <w:p w14:paraId="623EBBEF" w14:textId="77777777" w:rsidR="002B02B4" w:rsidRPr="00D00484" w:rsidRDefault="002B02B4" w:rsidP="00C5333F">
      <w:pPr>
        <w:ind w:left="720"/>
        <w:jc w:val="both"/>
        <w:rPr>
          <w:rFonts w:eastAsia="Times New Roman"/>
          <w:lang w:eastAsia="zh-CN"/>
        </w:rPr>
      </w:pPr>
    </w:p>
    <w:p w14:paraId="4327297E" w14:textId="77777777" w:rsidR="002B02B4" w:rsidRDefault="002B02B4" w:rsidP="00C5333F">
      <w:pPr>
        <w:ind w:left="1440" w:hanging="1440"/>
        <w:jc w:val="both"/>
        <w:rPr>
          <w:lang w:eastAsia="x-none"/>
        </w:rPr>
      </w:pPr>
      <w:r w:rsidRPr="00947538">
        <w:rPr>
          <w:highlight w:val="green"/>
          <w:lang w:eastAsia="x-none"/>
        </w:rPr>
        <w:t>Agreement:</w:t>
      </w:r>
    </w:p>
    <w:p w14:paraId="506F98BF" w14:textId="77777777" w:rsidR="002B02B4" w:rsidRDefault="002B02B4" w:rsidP="00C5333F">
      <w:pPr>
        <w:pStyle w:val="ListParagraph"/>
        <w:spacing w:line="259" w:lineRule="auto"/>
        <w:ind w:leftChars="0" w:left="0"/>
        <w:contextualSpacing/>
        <w:jc w:val="both"/>
        <w:rPr>
          <w:rFonts w:eastAsia="SimSun"/>
          <w:lang w:eastAsia="zh-CN"/>
        </w:rPr>
      </w:pPr>
      <w:r>
        <w:rPr>
          <w:rFonts w:eastAsia="SimSun"/>
          <w:lang w:eastAsia="zh-CN"/>
        </w:rPr>
        <w:t>Support enabling</w:t>
      </w:r>
    </w:p>
    <w:p w14:paraId="6443A649" w14:textId="77777777" w:rsidR="002B02B4" w:rsidRDefault="002B02B4" w:rsidP="00C5333F">
      <w:pPr>
        <w:pStyle w:val="ListParagraph"/>
        <w:numPr>
          <w:ilvl w:val="0"/>
          <w:numId w:val="12"/>
        </w:numPr>
        <w:spacing w:line="259" w:lineRule="auto"/>
        <w:ind w:leftChars="0"/>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124F22A0" w14:textId="77777777" w:rsidR="002B02B4" w:rsidRDefault="002B02B4" w:rsidP="00C5333F">
      <w:pPr>
        <w:pStyle w:val="ListParagraph"/>
        <w:numPr>
          <w:ilvl w:val="0"/>
          <w:numId w:val="12"/>
        </w:numPr>
        <w:spacing w:line="259" w:lineRule="auto"/>
        <w:ind w:leftChars="0"/>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00F02161" w14:textId="77777777" w:rsidR="002B02B4" w:rsidRDefault="002B02B4" w:rsidP="00C5333F">
      <w:pPr>
        <w:pStyle w:val="ListParagraph"/>
        <w:numPr>
          <w:ilvl w:val="0"/>
          <w:numId w:val="12"/>
        </w:numPr>
        <w:spacing w:line="259" w:lineRule="auto"/>
        <w:ind w:leftChars="0"/>
        <w:contextualSpacing/>
        <w:jc w:val="both"/>
        <w:rPr>
          <w:rFonts w:eastAsia="SimSun"/>
          <w:lang w:eastAsia="zh-CN"/>
        </w:rPr>
      </w:pPr>
      <w:r>
        <w:rPr>
          <w:rFonts w:eastAsia="SimSun"/>
          <w:lang w:eastAsia="zh-CN"/>
        </w:rPr>
        <w:t>Each measurement instance is reported with its own timestamp</w:t>
      </w:r>
    </w:p>
    <w:p w14:paraId="173D4422" w14:textId="77777777" w:rsidR="002B02B4" w:rsidRDefault="002B02B4" w:rsidP="00C5333F">
      <w:pPr>
        <w:pStyle w:val="ListParagraph"/>
        <w:numPr>
          <w:ilvl w:val="1"/>
          <w:numId w:val="12"/>
        </w:numPr>
        <w:spacing w:line="259" w:lineRule="auto"/>
        <w:ind w:leftChars="0"/>
        <w:contextualSpacing/>
        <w:jc w:val="both"/>
        <w:rPr>
          <w:rFonts w:eastAsia="SimSun"/>
          <w:lang w:eastAsia="zh-CN"/>
        </w:rPr>
      </w:pPr>
      <w:r>
        <w:rPr>
          <w:rFonts w:eastAsia="SimSun"/>
          <w:lang w:eastAsia="zh-CN"/>
        </w:rPr>
        <w:t>FFS: The measurement instances are within a [configured] measurement time window</w:t>
      </w:r>
    </w:p>
    <w:p w14:paraId="246B812E" w14:textId="77777777" w:rsidR="002B02B4" w:rsidRDefault="002B02B4" w:rsidP="00C5333F">
      <w:pPr>
        <w:pStyle w:val="ListParagraph"/>
        <w:numPr>
          <w:ilvl w:val="0"/>
          <w:numId w:val="12"/>
        </w:numPr>
        <w:spacing w:line="259" w:lineRule="auto"/>
        <w:ind w:leftChars="0"/>
        <w:contextualSpacing/>
        <w:jc w:val="both"/>
        <w:rPr>
          <w:rFonts w:eastAsia="SimSun"/>
          <w:lang w:eastAsia="zh-CN"/>
        </w:rPr>
      </w:pPr>
      <w:r>
        <w:rPr>
          <w:rFonts w:eastAsia="SimSun"/>
          <w:lang w:eastAsia="zh-CN"/>
        </w:rPr>
        <w:t>FFS: Each UE measurement instance can be configured with N instances of the DL-PRS Resource Set</w:t>
      </w:r>
    </w:p>
    <w:p w14:paraId="4B4782DC" w14:textId="77777777" w:rsidR="002B02B4" w:rsidRDefault="002B02B4" w:rsidP="00C5333F">
      <w:pPr>
        <w:pStyle w:val="ListParagraph"/>
        <w:numPr>
          <w:ilvl w:val="1"/>
          <w:numId w:val="12"/>
        </w:numPr>
        <w:spacing w:line="259" w:lineRule="auto"/>
        <w:ind w:leftChars="0"/>
        <w:contextualSpacing/>
        <w:jc w:val="both"/>
        <w:rPr>
          <w:rFonts w:eastAsia="SimSun"/>
          <w:lang w:eastAsia="zh-CN"/>
        </w:rPr>
      </w:pPr>
      <w:r>
        <w:rPr>
          <w:rFonts w:eastAsia="SimSun"/>
          <w:lang w:eastAsia="zh-CN"/>
        </w:rPr>
        <w:t>FFS: N (including N=1)</w:t>
      </w:r>
    </w:p>
    <w:p w14:paraId="11741C83" w14:textId="77777777" w:rsidR="002B02B4" w:rsidRDefault="002B02B4" w:rsidP="00C5333F">
      <w:pPr>
        <w:pStyle w:val="ListParagraph"/>
        <w:numPr>
          <w:ilvl w:val="0"/>
          <w:numId w:val="12"/>
        </w:numPr>
        <w:spacing w:line="259" w:lineRule="auto"/>
        <w:ind w:leftChars="0"/>
        <w:contextualSpacing/>
        <w:jc w:val="both"/>
        <w:rPr>
          <w:rFonts w:eastAsia="SimSun"/>
          <w:lang w:eastAsia="zh-CN"/>
        </w:rPr>
      </w:pPr>
      <w:r>
        <w:rPr>
          <w:rFonts w:eastAsia="SimSun"/>
          <w:lang w:eastAsia="zh-CN"/>
        </w:rPr>
        <w:t>FFS: Each TRP measurement instance can be configured with M SRS measurement time occasions</w:t>
      </w:r>
    </w:p>
    <w:p w14:paraId="2E767CA5" w14:textId="77777777" w:rsidR="002B02B4" w:rsidRDefault="002B02B4" w:rsidP="00C5333F">
      <w:pPr>
        <w:pStyle w:val="ListParagraph"/>
        <w:numPr>
          <w:ilvl w:val="1"/>
          <w:numId w:val="12"/>
        </w:numPr>
        <w:spacing w:line="259" w:lineRule="auto"/>
        <w:ind w:leftChars="0"/>
        <w:contextualSpacing/>
        <w:jc w:val="both"/>
        <w:rPr>
          <w:rFonts w:eastAsia="SimSun"/>
          <w:lang w:eastAsia="zh-CN"/>
        </w:rPr>
      </w:pPr>
      <w:r>
        <w:rPr>
          <w:rFonts w:eastAsia="SimSun"/>
          <w:lang w:eastAsia="zh-CN"/>
        </w:rPr>
        <w:t>FFS: M (including M=1)</w:t>
      </w:r>
    </w:p>
    <w:p w14:paraId="1298A27B" w14:textId="77777777" w:rsidR="002B02B4" w:rsidRDefault="002B02B4" w:rsidP="00C5333F">
      <w:pPr>
        <w:pStyle w:val="ListParagraph"/>
        <w:numPr>
          <w:ilvl w:val="0"/>
          <w:numId w:val="12"/>
        </w:numPr>
        <w:spacing w:line="259" w:lineRule="auto"/>
        <w:ind w:leftChars="0"/>
        <w:contextualSpacing/>
        <w:jc w:val="both"/>
        <w:rPr>
          <w:rFonts w:eastAsia="SimSun"/>
          <w:szCs w:val="20"/>
          <w:lang w:eastAsia="zh-CN"/>
        </w:rPr>
      </w:pPr>
      <w:r>
        <w:rPr>
          <w:rFonts w:eastAsia="SimSun"/>
          <w:lang w:eastAsia="zh-CN"/>
        </w:rPr>
        <w:t>FFS: details of signalling, procedures, and UE capability if any</w:t>
      </w:r>
    </w:p>
    <w:p w14:paraId="049E08AD" w14:textId="77777777" w:rsidR="002B02B4" w:rsidRPr="008F7E30" w:rsidRDefault="002B02B4" w:rsidP="00C5333F">
      <w:pPr>
        <w:pStyle w:val="ListParagraph"/>
        <w:numPr>
          <w:ilvl w:val="0"/>
          <w:numId w:val="12"/>
        </w:numPr>
        <w:spacing w:line="259" w:lineRule="auto"/>
        <w:ind w:leftChars="0"/>
        <w:contextualSpacing/>
        <w:jc w:val="both"/>
        <w:rPr>
          <w:rFonts w:eastAsia="SimSun"/>
          <w:szCs w:val="20"/>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3DBF8CF8" w14:textId="77777777" w:rsidR="002B02B4" w:rsidRDefault="002B02B4" w:rsidP="00C5333F">
      <w:pPr>
        <w:pStyle w:val="ListParagraph"/>
        <w:numPr>
          <w:ilvl w:val="0"/>
          <w:numId w:val="12"/>
        </w:numPr>
        <w:spacing w:line="259" w:lineRule="auto"/>
        <w:ind w:leftChars="0"/>
        <w:contextualSpacing/>
        <w:jc w:val="both"/>
        <w:rPr>
          <w:rFonts w:eastAsia="SimSun"/>
          <w:szCs w:val="20"/>
          <w:lang w:eastAsia="zh-CN"/>
        </w:rPr>
      </w:pPr>
      <w:r>
        <w:rPr>
          <w:rFonts w:eastAsia="SimSun"/>
          <w:szCs w:val="20"/>
          <w:lang w:eastAsia="zh-CN"/>
        </w:rPr>
        <w:t xml:space="preserve">Note 1: A measurement instance refers to one or more measurements, </w:t>
      </w:r>
      <w:r w:rsidRPr="00947538">
        <w:rPr>
          <w:rFonts w:eastAsia="SimSun"/>
          <w:szCs w:val="20"/>
          <w:lang w:eastAsia="zh-CN"/>
        </w:rPr>
        <w:t>which can either be the same</w:t>
      </w:r>
      <w:r>
        <w:rPr>
          <w:rFonts w:eastAsia="SimSun"/>
          <w:szCs w:val="20"/>
          <w:lang w:eastAsia="zh-CN"/>
        </w:rPr>
        <w:t xml:space="preserve"> or different types, which are obtained from the same DL PRS resource(s), or the same UL SRS resource(s).</w:t>
      </w:r>
    </w:p>
    <w:p w14:paraId="788FE1CE" w14:textId="77777777" w:rsidR="002B02B4" w:rsidRDefault="002B02B4" w:rsidP="00C5333F">
      <w:pPr>
        <w:pStyle w:val="ListParagraph"/>
        <w:numPr>
          <w:ilvl w:val="0"/>
          <w:numId w:val="12"/>
        </w:numPr>
        <w:spacing w:line="259" w:lineRule="auto"/>
        <w:ind w:leftChars="0"/>
        <w:contextualSpacing/>
        <w:jc w:val="both"/>
        <w:rPr>
          <w:rFonts w:eastAsia="SimSun"/>
          <w:szCs w:val="20"/>
          <w:lang w:eastAsia="zh-CN"/>
        </w:rPr>
      </w:pPr>
      <w:r>
        <w:rPr>
          <w:rFonts w:eastAsia="SimSun"/>
          <w:szCs w:val="20"/>
          <w:lang w:eastAsia="zh-CN"/>
        </w:rPr>
        <w:t xml:space="preserve">Note 2: This enhancement has no intention to change the mapping of measurement types to Rel-16 positioning techniques and no intention </w:t>
      </w:r>
      <w:r w:rsidRPr="005E03CE">
        <w:rPr>
          <w:rFonts w:eastAsia="SimSun"/>
          <w:szCs w:val="20"/>
          <w:lang w:eastAsia="zh-CN"/>
        </w:rPr>
        <w:t>to introduce new positioning techniques</w:t>
      </w:r>
      <w:r>
        <w:rPr>
          <w:rFonts w:eastAsia="SimSun"/>
          <w:szCs w:val="20"/>
          <w:lang w:eastAsia="zh-CN"/>
        </w:rPr>
        <w:t xml:space="preserve"> either.</w:t>
      </w:r>
    </w:p>
    <w:p w14:paraId="001BD5A4" w14:textId="77777777" w:rsidR="002B02B4" w:rsidRDefault="002B02B4" w:rsidP="00C5333F">
      <w:pPr>
        <w:ind w:left="1440" w:hanging="1440"/>
        <w:jc w:val="both"/>
        <w:rPr>
          <w:lang w:eastAsia="x-none"/>
        </w:rPr>
      </w:pPr>
    </w:p>
    <w:p w14:paraId="19383279" w14:textId="1BF51E28" w:rsidR="007707CE" w:rsidRDefault="007707CE" w:rsidP="00C5333F">
      <w:pPr>
        <w:jc w:val="both"/>
        <w:rPr>
          <w:lang w:val="en-US" w:eastAsia="x-none"/>
        </w:rPr>
      </w:pPr>
    </w:p>
    <w:p w14:paraId="2592A1F9" w14:textId="4FB57D01" w:rsidR="007707CE" w:rsidRDefault="007707CE" w:rsidP="00C5333F">
      <w:pPr>
        <w:jc w:val="both"/>
        <w:rPr>
          <w:lang w:val="en-US" w:eastAsia="x-none"/>
        </w:rPr>
      </w:pPr>
      <w:r>
        <w:rPr>
          <w:lang w:val="en-US" w:eastAsia="x-none"/>
        </w:rPr>
        <w:t xml:space="preserve">This contribution provides the further deliberation and detailing on initial agreements and further enhancements for </w:t>
      </w:r>
      <w:r w:rsidR="00812DD9">
        <w:rPr>
          <w:lang w:val="en-US" w:eastAsia="x-none"/>
        </w:rPr>
        <w:t>gNB/UE Tx-Rx</w:t>
      </w:r>
      <w:r>
        <w:rPr>
          <w:lang w:val="en-US" w:eastAsia="x-none"/>
        </w:rPr>
        <w:t xml:space="preserve"> </w:t>
      </w:r>
      <w:r w:rsidR="00812DD9">
        <w:rPr>
          <w:lang w:val="en-US" w:eastAsia="x-none"/>
        </w:rPr>
        <w:t xml:space="preserve">timing delay mitigation techniques </w:t>
      </w:r>
      <w:r>
        <w:rPr>
          <w:lang w:val="en-US" w:eastAsia="x-none"/>
        </w:rPr>
        <w:t>in Rel 17.</w:t>
      </w:r>
    </w:p>
    <w:p w14:paraId="0B25AB4D" w14:textId="3F296AD6" w:rsidR="007707CE" w:rsidRDefault="007707CE" w:rsidP="00C5333F">
      <w:pPr>
        <w:pBdr>
          <w:bottom w:val="single" w:sz="4" w:space="1" w:color="auto"/>
        </w:pBdr>
        <w:jc w:val="both"/>
        <w:rPr>
          <w:lang w:val="en-US" w:eastAsia="x-none"/>
        </w:rPr>
      </w:pPr>
    </w:p>
    <w:p w14:paraId="32F4609F" w14:textId="6A9995C5" w:rsidR="007707CE" w:rsidRDefault="00D877E0" w:rsidP="00C5333F">
      <w:pPr>
        <w:pStyle w:val="Heading1"/>
        <w:tabs>
          <w:tab w:val="clear" w:pos="432"/>
        </w:tabs>
        <w:rPr>
          <w:lang w:eastAsia="x-none"/>
        </w:rPr>
      </w:pPr>
      <w:r>
        <w:rPr>
          <w:lang w:eastAsia="x-none"/>
        </w:rPr>
        <w:t>gNB</w:t>
      </w:r>
      <w:r w:rsidR="0087794A">
        <w:rPr>
          <w:lang w:eastAsia="x-none"/>
        </w:rPr>
        <w:t>/TRP</w:t>
      </w:r>
      <w:r>
        <w:rPr>
          <w:lang w:eastAsia="x-none"/>
        </w:rPr>
        <w:t xml:space="preserve"> and UE Tx-Rx timing errors</w:t>
      </w:r>
    </w:p>
    <w:p w14:paraId="4D72BE5D" w14:textId="30366371" w:rsidR="000C1FBA" w:rsidRDefault="00D877E0" w:rsidP="00C5333F">
      <w:pPr>
        <w:jc w:val="both"/>
        <w:rPr>
          <w:lang w:val="en-US" w:eastAsia="x-none"/>
        </w:rPr>
      </w:pPr>
      <w:r>
        <w:rPr>
          <w:lang w:val="en-US" w:eastAsia="x-none"/>
        </w:rPr>
        <w:t>Time base positioning methods viz DL-TDOA, U-TDOA and M-RTT suffers from Tx-Rx timing errors. Sources of timing error are mainly clock synchronization error among gNBs/TRPs (for DL-TDOA and UL-TDOA) and group delay</w:t>
      </w:r>
      <w:r w:rsidR="000C1FBA">
        <w:rPr>
          <w:lang w:val="en-US" w:eastAsia="x-none"/>
        </w:rPr>
        <w:t xml:space="preserve"> (Tx/RX timing error)</w:t>
      </w:r>
      <w:r>
        <w:rPr>
          <w:lang w:val="en-US" w:eastAsia="x-none"/>
        </w:rPr>
        <w:t xml:space="preserve"> (for DL-TDOA, U-TDOA and M-RTT) due to </w:t>
      </w:r>
      <w:r w:rsidRPr="000B6429">
        <w:rPr>
          <w:lang w:eastAsia="x-none"/>
        </w:rPr>
        <w:t xml:space="preserve">delay </w:t>
      </w:r>
      <w:r>
        <w:rPr>
          <w:lang w:eastAsia="x-none"/>
        </w:rPr>
        <w:t>between</w:t>
      </w:r>
      <w:r w:rsidRPr="000B6429">
        <w:rPr>
          <w:lang w:eastAsia="x-none"/>
        </w:rPr>
        <w:t xml:space="preserve"> the time when the digital signal is generated at baseband </w:t>
      </w:r>
      <w:r>
        <w:rPr>
          <w:lang w:eastAsia="x-none"/>
        </w:rPr>
        <w:t>and</w:t>
      </w:r>
      <w:r w:rsidRPr="000B6429">
        <w:rPr>
          <w:lang w:eastAsia="x-none"/>
        </w:rPr>
        <w:t xml:space="preserve"> the time when the RF signal is transmitted from the Tx antenna</w:t>
      </w:r>
      <w:r>
        <w:rPr>
          <w:lang w:eastAsia="x-none"/>
        </w:rPr>
        <w:t>.</w:t>
      </w:r>
      <w:r>
        <w:rPr>
          <w:lang w:val="en-US" w:eastAsia="x-none"/>
        </w:rPr>
        <w:t xml:space="preserve"> These delays are real bottleneck for the expected accuracy in Rel 17 which is as low as 20 cm in case of IIoT scenarios. </w:t>
      </w:r>
      <w:r w:rsidR="000C1FBA">
        <w:rPr>
          <w:lang w:val="en-US" w:eastAsia="x-none"/>
        </w:rPr>
        <w:t>Therefore</w:t>
      </w:r>
      <w:r w:rsidR="0071221E">
        <w:rPr>
          <w:lang w:val="en-US" w:eastAsia="x-none"/>
        </w:rPr>
        <w:t>,</w:t>
      </w:r>
      <w:r w:rsidR="000C1FBA">
        <w:rPr>
          <w:lang w:val="en-US" w:eastAsia="x-none"/>
        </w:rPr>
        <w:t xml:space="preserve"> these timing errors need to be mitigated in Rel 17 to achieve required </w:t>
      </w:r>
      <w:r w:rsidR="0071221E">
        <w:rPr>
          <w:lang w:val="en-US" w:eastAsia="x-none"/>
        </w:rPr>
        <w:t xml:space="preserve">accuracy. </w:t>
      </w:r>
    </w:p>
    <w:p w14:paraId="4BDF606A" w14:textId="263501CF" w:rsidR="00D877E0" w:rsidRDefault="000C1FBA" w:rsidP="00C5333F">
      <w:pPr>
        <w:jc w:val="both"/>
        <w:rPr>
          <w:lang w:val="en-US" w:eastAsia="x-none"/>
        </w:rPr>
      </w:pPr>
      <w:r>
        <w:rPr>
          <w:lang w:val="en-US" w:eastAsia="x-none"/>
        </w:rPr>
        <w:t>In case of DL-TDOA and U-TDOA, the group delays at UE side will get cancel as shown in figure 1.</w:t>
      </w:r>
      <w:r w:rsidR="0071221E">
        <w:rPr>
          <w:lang w:val="en-US" w:eastAsia="x-none"/>
        </w:rPr>
        <w:t xml:space="preserve"> In general,</w:t>
      </w:r>
      <w:r>
        <w:rPr>
          <w:lang w:val="en-US" w:eastAsia="x-none"/>
        </w:rPr>
        <w:t xml:space="preserve"> </w:t>
      </w:r>
      <w:r w:rsidR="0071221E">
        <w:rPr>
          <w:lang w:val="en-US" w:eastAsia="x-none"/>
        </w:rPr>
        <w:t>the group delays will be different for different antenna panel at UE as generally different antenna panel uses different RF chain. In such cases it is not possible to cancel out the group delay at UE even in case of DL-TDOA and U-TDOA positioning methods. At gNB side group delay will not be corrected in any positioning method without prior calibration techniques adopted to reduce the positioning error.</w:t>
      </w:r>
      <w:r w:rsidR="00356508">
        <w:rPr>
          <w:lang w:val="en-US" w:eastAsia="x-none"/>
        </w:rPr>
        <w:t xml:space="preserve"> Method to mitigate such timing error are provide in subsequent sections.</w:t>
      </w:r>
    </w:p>
    <w:p w14:paraId="5478048D" w14:textId="1B5385C4" w:rsidR="0071221E" w:rsidRDefault="0071221E" w:rsidP="00C5333F">
      <w:pPr>
        <w:jc w:val="both"/>
        <w:rPr>
          <w:lang w:val="en-US" w:eastAsia="x-none"/>
        </w:rPr>
      </w:pPr>
    </w:p>
    <w:p w14:paraId="7F901326" w14:textId="57C40A95" w:rsidR="00FF31B1" w:rsidRDefault="00FF0B8F" w:rsidP="00C5333F">
      <w:pPr>
        <w:pStyle w:val="Heading1"/>
        <w:tabs>
          <w:tab w:val="clear" w:pos="432"/>
        </w:tabs>
        <w:rPr>
          <w:lang w:eastAsia="x-none"/>
        </w:rPr>
      </w:pPr>
      <w:r>
        <w:rPr>
          <w:lang w:eastAsia="x-none"/>
        </w:rPr>
        <w:t>Estimating</w:t>
      </w:r>
      <w:r w:rsidR="00356508">
        <w:rPr>
          <w:lang w:eastAsia="x-none"/>
        </w:rPr>
        <w:t xml:space="preserve"> of </w:t>
      </w:r>
      <w:r w:rsidR="00FF31B1">
        <w:rPr>
          <w:lang w:eastAsia="x-none"/>
        </w:rPr>
        <w:t xml:space="preserve">UE </w:t>
      </w:r>
      <w:r w:rsidR="00356508">
        <w:rPr>
          <w:lang w:eastAsia="x-none"/>
        </w:rPr>
        <w:t>Group delays</w:t>
      </w:r>
      <w:r w:rsidR="00FF31B1">
        <w:rPr>
          <w:lang w:eastAsia="x-none"/>
        </w:rPr>
        <w:t xml:space="preserve"> </w:t>
      </w:r>
    </w:p>
    <w:p w14:paraId="29087793" w14:textId="03F9B499" w:rsidR="00F90F86" w:rsidRDefault="00FF31B1" w:rsidP="00C5333F">
      <w:pPr>
        <w:jc w:val="both"/>
        <w:rPr>
          <w:lang w:val="en-US" w:eastAsia="x-none"/>
        </w:rPr>
      </w:pPr>
      <w:r>
        <w:rPr>
          <w:lang w:val="en-US" w:eastAsia="x-none"/>
        </w:rPr>
        <w:t>UE may be equipped with multiple panels in NR. In this case, each panel may experience different timing errors. These errors can be grouped into timing error groups (TEG) corresponding to each antenna panel/RF chains. UE can report such possible number of TEGs to the LMF. LMF can configure the DL-PRS resource and/or positioning SRS resource per TEG. In case of DL-TDOA method, UE will measure the RSTD for the TRPs which are configured with DL-PRS associated with same TEG. Similarly</w:t>
      </w:r>
      <w:r w:rsidR="00F90F86">
        <w:rPr>
          <w:lang w:val="en-US" w:eastAsia="x-none"/>
        </w:rPr>
        <w:t>,</w:t>
      </w:r>
      <w:r>
        <w:rPr>
          <w:lang w:val="en-US" w:eastAsia="x-none"/>
        </w:rPr>
        <w:t xml:space="preserve"> in case of UL-TDOA, positioning SRS will be configured to transmit per TEG </w:t>
      </w:r>
      <w:r w:rsidR="00F90F86">
        <w:rPr>
          <w:lang w:val="en-US" w:eastAsia="x-none"/>
        </w:rPr>
        <w:t xml:space="preserve">which will be associated with particular antenna panel. TEG to antenna panel will be up to UE implementation and need not to be share with LMF/TRP. </w:t>
      </w:r>
    </w:p>
    <w:p w14:paraId="1D91FC5E" w14:textId="77777777" w:rsidR="00826F09" w:rsidRDefault="00826F09" w:rsidP="00C5333F">
      <w:pPr>
        <w:jc w:val="both"/>
        <w:rPr>
          <w:lang w:val="en-US" w:eastAsia="x-none"/>
        </w:rPr>
      </w:pPr>
    </w:p>
    <w:p w14:paraId="543CFE99" w14:textId="7DAD7F4D" w:rsidR="00F90F86" w:rsidRDefault="00F90F86" w:rsidP="00C5333F">
      <w:pPr>
        <w:jc w:val="both"/>
        <w:rPr>
          <w:lang w:val="en-US" w:eastAsia="x-none"/>
        </w:rPr>
      </w:pPr>
      <w:r w:rsidRPr="00826F09">
        <w:rPr>
          <w:b/>
          <w:bCs/>
          <w:lang w:val="en-US" w:eastAsia="x-none"/>
        </w:rPr>
        <w:t xml:space="preserve">Potential </w:t>
      </w:r>
      <w:r w:rsidR="00826F09" w:rsidRPr="00826F09">
        <w:rPr>
          <w:b/>
          <w:bCs/>
          <w:lang w:val="en-US" w:eastAsia="x-none"/>
        </w:rPr>
        <w:t>Specification</w:t>
      </w:r>
      <w:r w:rsidRPr="00826F09">
        <w:rPr>
          <w:b/>
          <w:bCs/>
          <w:lang w:val="en-US" w:eastAsia="x-none"/>
        </w:rPr>
        <w:t xml:space="preserve"> impact:</w:t>
      </w:r>
      <w:r>
        <w:rPr>
          <w:lang w:val="en-US" w:eastAsia="x-none"/>
        </w:rPr>
        <w:t xml:space="preserve"> To enable this timing error mitigation technique, UE need to convey the TEGs to LMF in capability information message. Further LMF should configure the positioning request information with DL-PRS and positioning SRS resource associated with particular TEGs</w:t>
      </w:r>
      <w:r w:rsidR="00460D41">
        <w:rPr>
          <w:lang w:val="en-US" w:eastAsia="x-none"/>
        </w:rPr>
        <w:t xml:space="preserve"> (TEG ID)</w:t>
      </w:r>
      <w:r>
        <w:rPr>
          <w:lang w:val="en-US" w:eastAsia="x-none"/>
        </w:rPr>
        <w:t>. Similarly, in case of UE assisting positioning, UE should report the timing measurements with corresponding TEG</w:t>
      </w:r>
      <w:r w:rsidR="00460D41">
        <w:rPr>
          <w:lang w:val="en-US" w:eastAsia="x-none"/>
        </w:rPr>
        <w:t xml:space="preserve"> ID.</w:t>
      </w:r>
    </w:p>
    <w:p w14:paraId="69B7E9F8" w14:textId="77777777" w:rsidR="008B6897" w:rsidRDefault="008B6897" w:rsidP="00C5333F">
      <w:pPr>
        <w:jc w:val="both"/>
        <w:rPr>
          <w:lang w:val="en-US" w:eastAsia="x-none"/>
        </w:rPr>
      </w:pPr>
    </w:p>
    <w:p w14:paraId="44AC2486" w14:textId="79E376C1" w:rsidR="00460D41" w:rsidRDefault="00460D41" w:rsidP="00C5333F">
      <w:pPr>
        <w:jc w:val="both"/>
        <w:rPr>
          <w:lang w:val="en-US" w:eastAsia="x-none"/>
        </w:rPr>
      </w:pPr>
      <w:r w:rsidRPr="008B6897">
        <w:rPr>
          <w:b/>
          <w:bCs/>
          <w:lang w:val="en-US" w:eastAsia="x-none"/>
        </w:rPr>
        <w:t>Observation</w:t>
      </w:r>
      <w:r w:rsidR="00524900">
        <w:rPr>
          <w:b/>
          <w:bCs/>
          <w:lang w:val="en-US" w:eastAsia="x-none"/>
        </w:rPr>
        <w:t xml:space="preserve"> 1</w:t>
      </w:r>
      <w:r>
        <w:rPr>
          <w:lang w:val="en-US" w:eastAsia="x-none"/>
        </w:rPr>
        <w:t>: In case of DL-TDOA and UL-TDOA methods, UE clock error, Rx-Tx group delay can be mitigated due to differential measurements. But incase of different UE panels, elimination of such delay across panel is difficult.</w:t>
      </w:r>
    </w:p>
    <w:p w14:paraId="30B40D57" w14:textId="77777777" w:rsidR="00FF0B8F" w:rsidRDefault="00FF0B8F" w:rsidP="00C5333F">
      <w:pPr>
        <w:jc w:val="both"/>
        <w:rPr>
          <w:lang w:val="en-US" w:eastAsia="x-none"/>
        </w:rPr>
      </w:pPr>
    </w:p>
    <w:p w14:paraId="7B8209BD" w14:textId="264FD243" w:rsidR="00460D41" w:rsidRDefault="00460D41" w:rsidP="00C5333F">
      <w:pPr>
        <w:jc w:val="both"/>
        <w:rPr>
          <w:lang w:val="en-US" w:eastAsia="x-none"/>
        </w:rPr>
      </w:pPr>
      <w:r w:rsidRPr="008B6897">
        <w:rPr>
          <w:b/>
          <w:bCs/>
          <w:lang w:val="en-US" w:eastAsia="x-none"/>
        </w:rPr>
        <w:t>Observation</w:t>
      </w:r>
      <w:r w:rsidR="00524900">
        <w:rPr>
          <w:b/>
          <w:bCs/>
          <w:lang w:val="en-US" w:eastAsia="x-none"/>
        </w:rPr>
        <w:t>2</w:t>
      </w:r>
      <w:r>
        <w:rPr>
          <w:lang w:val="en-US" w:eastAsia="x-none"/>
        </w:rPr>
        <w:t xml:space="preserve">: UE can classify the group delay per antenna </w:t>
      </w:r>
      <w:r w:rsidR="008B6897">
        <w:rPr>
          <w:lang w:val="en-US" w:eastAsia="x-none"/>
        </w:rPr>
        <w:t>panel,</w:t>
      </w:r>
      <w:r>
        <w:rPr>
          <w:lang w:val="en-US" w:eastAsia="x-none"/>
        </w:rPr>
        <w:t xml:space="preserve"> and it will be used to group the measurement to </w:t>
      </w:r>
      <w:r w:rsidR="008B6897">
        <w:rPr>
          <w:lang w:val="en-US" w:eastAsia="x-none"/>
        </w:rPr>
        <w:t>eliminate</w:t>
      </w:r>
      <w:r>
        <w:rPr>
          <w:lang w:val="en-US" w:eastAsia="x-none"/>
        </w:rPr>
        <w:t xml:space="preserve"> the timing error per panel.</w:t>
      </w:r>
    </w:p>
    <w:p w14:paraId="6A121969" w14:textId="77777777" w:rsidR="008B6897" w:rsidRDefault="008B6897" w:rsidP="00C5333F">
      <w:pPr>
        <w:jc w:val="both"/>
        <w:rPr>
          <w:lang w:val="en-US" w:eastAsia="x-none"/>
        </w:rPr>
      </w:pPr>
    </w:p>
    <w:p w14:paraId="6A6DE17F" w14:textId="0371EBC2" w:rsidR="00460D41" w:rsidRDefault="00460D41" w:rsidP="00C5333F">
      <w:pPr>
        <w:jc w:val="both"/>
        <w:rPr>
          <w:lang w:val="en-US" w:eastAsia="x-none"/>
        </w:rPr>
      </w:pPr>
      <w:r w:rsidRPr="008B6897">
        <w:rPr>
          <w:b/>
          <w:bCs/>
          <w:lang w:val="en-US" w:eastAsia="x-none"/>
        </w:rPr>
        <w:t>Proposal</w:t>
      </w:r>
      <w:r w:rsidR="00524900">
        <w:rPr>
          <w:b/>
          <w:bCs/>
          <w:lang w:val="en-US" w:eastAsia="x-none"/>
        </w:rPr>
        <w:t xml:space="preserve"> 1</w:t>
      </w:r>
      <w:r>
        <w:rPr>
          <w:lang w:val="en-US" w:eastAsia="x-none"/>
        </w:rPr>
        <w:t>: UE should report the possible number TEGs to LMF as UE capability. TEGs should be associated with UE panels. Maximum number of TEGs is FSS.</w:t>
      </w:r>
    </w:p>
    <w:p w14:paraId="777CB61D" w14:textId="77777777" w:rsidR="00FF0B8F" w:rsidRDefault="00FF0B8F" w:rsidP="00C5333F">
      <w:pPr>
        <w:jc w:val="both"/>
        <w:rPr>
          <w:lang w:val="en-US" w:eastAsia="x-none"/>
        </w:rPr>
      </w:pPr>
    </w:p>
    <w:p w14:paraId="4047E9F3" w14:textId="4E648F24" w:rsidR="008B6897" w:rsidRDefault="00D90532" w:rsidP="00C5333F">
      <w:pPr>
        <w:jc w:val="both"/>
        <w:rPr>
          <w:lang w:val="en-US" w:eastAsia="x-none"/>
        </w:rPr>
      </w:pPr>
      <w:r w:rsidRPr="008B6897">
        <w:rPr>
          <w:b/>
          <w:bCs/>
          <w:lang w:val="en-US" w:eastAsia="x-none"/>
        </w:rPr>
        <w:t>Proposal</w:t>
      </w:r>
      <w:r w:rsidR="00524900">
        <w:rPr>
          <w:b/>
          <w:bCs/>
          <w:lang w:val="en-US" w:eastAsia="x-none"/>
        </w:rPr>
        <w:t xml:space="preserve"> 2</w:t>
      </w:r>
      <w:r>
        <w:rPr>
          <w:lang w:val="en-US" w:eastAsia="x-none"/>
        </w:rPr>
        <w:t xml:space="preserve">: LMF should configure the DL -PRS and positioning SRS resource </w:t>
      </w:r>
      <w:r w:rsidR="008B6897">
        <w:rPr>
          <w:lang w:val="en-US" w:eastAsia="x-none"/>
        </w:rPr>
        <w:t>associated with each TEG ID separately for DL-TDOA and UL-TDOA method respectively.</w:t>
      </w:r>
    </w:p>
    <w:p w14:paraId="2FD20DCA" w14:textId="77777777" w:rsidR="00FF0B8F" w:rsidRDefault="00FF0B8F" w:rsidP="00C5333F">
      <w:pPr>
        <w:jc w:val="both"/>
        <w:rPr>
          <w:lang w:val="en-US" w:eastAsia="x-none"/>
        </w:rPr>
      </w:pPr>
    </w:p>
    <w:p w14:paraId="09A0E604" w14:textId="25126D70" w:rsidR="00D90532" w:rsidRDefault="008B6897" w:rsidP="00C5333F">
      <w:pPr>
        <w:jc w:val="both"/>
        <w:rPr>
          <w:lang w:val="en-US" w:eastAsia="x-none"/>
        </w:rPr>
      </w:pPr>
      <w:r w:rsidRPr="008B6897">
        <w:rPr>
          <w:b/>
          <w:bCs/>
          <w:lang w:val="en-US" w:eastAsia="x-none"/>
        </w:rPr>
        <w:t>Proposal</w:t>
      </w:r>
      <w:r w:rsidR="00524900">
        <w:rPr>
          <w:b/>
          <w:bCs/>
          <w:lang w:val="en-US" w:eastAsia="x-none"/>
        </w:rPr>
        <w:t xml:space="preserve"> 3</w:t>
      </w:r>
      <w:r>
        <w:rPr>
          <w:lang w:val="en-US" w:eastAsia="x-none"/>
        </w:rPr>
        <w:t xml:space="preserve">:  In DL-TDOA, UE should report the RSTD measurements along with associated TEG ID to LMF. </w:t>
      </w:r>
      <w:r w:rsidR="00D90532">
        <w:rPr>
          <w:lang w:val="en-US" w:eastAsia="x-none"/>
        </w:rPr>
        <w:t xml:space="preserve"> </w:t>
      </w:r>
    </w:p>
    <w:p w14:paraId="2DB02D05" w14:textId="5365B493" w:rsidR="008B6897" w:rsidRDefault="008B6897" w:rsidP="00C5333F">
      <w:pPr>
        <w:jc w:val="both"/>
        <w:rPr>
          <w:lang w:val="en-US" w:eastAsia="x-none"/>
        </w:rPr>
      </w:pPr>
      <w:r>
        <w:rPr>
          <w:lang w:val="en-US" w:eastAsia="x-none"/>
        </w:rPr>
        <w:t>Proposal:</w:t>
      </w:r>
      <w:r w:rsidRPr="008B6897">
        <w:rPr>
          <w:lang w:val="en-US" w:eastAsia="x-none"/>
        </w:rPr>
        <w:t xml:space="preserve"> </w:t>
      </w:r>
      <w:r>
        <w:rPr>
          <w:lang w:val="en-US" w:eastAsia="x-none"/>
        </w:rPr>
        <w:t xml:space="preserve">In ULL-TDOA, gNB/TRP should report the RTOA measurements along with associated TEG ID to LMF.  </w:t>
      </w:r>
    </w:p>
    <w:p w14:paraId="7FCD46A9" w14:textId="011CCABE" w:rsidR="008B6897" w:rsidRDefault="008B6897" w:rsidP="00C5333F">
      <w:pPr>
        <w:jc w:val="both"/>
        <w:rPr>
          <w:lang w:val="en-US" w:eastAsia="x-none"/>
        </w:rPr>
      </w:pPr>
    </w:p>
    <w:p w14:paraId="489A8C8D" w14:textId="73566CE6" w:rsidR="008B6897" w:rsidRDefault="008B6897" w:rsidP="00C5333F">
      <w:pPr>
        <w:jc w:val="both"/>
        <w:rPr>
          <w:lang w:val="en-US" w:eastAsia="x-none"/>
        </w:rPr>
      </w:pPr>
      <w:r>
        <w:rPr>
          <w:lang w:val="en-US" w:eastAsia="x-none"/>
        </w:rPr>
        <w:t xml:space="preserve">But in case of multi-RTT base method, UE group delays will not be eliminated due to TOA measurements in M-RTT case unlike TDOA measurements in rest of the </w:t>
      </w:r>
      <w:r w:rsidR="00716367">
        <w:rPr>
          <w:lang w:val="en-US" w:eastAsia="x-none"/>
        </w:rPr>
        <w:t>time-based</w:t>
      </w:r>
      <w:r>
        <w:rPr>
          <w:lang w:val="en-US" w:eastAsia="x-none"/>
        </w:rPr>
        <w:t xml:space="preserve"> positioning methods. Differential </w:t>
      </w:r>
      <w:r w:rsidR="00716367">
        <w:rPr>
          <w:lang w:val="en-US" w:eastAsia="x-none"/>
        </w:rPr>
        <w:t>M-RTT is solution similar like DL/UL-TDOA methods but this covert the positioning problem from circular intersection to hyperbolic intersection. This compromises the accuracy of M-RTT which is not expected.</w:t>
      </w:r>
    </w:p>
    <w:p w14:paraId="559CB27B" w14:textId="77780D7E" w:rsidR="00491680" w:rsidRDefault="00491680" w:rsidP="00C5333F">
      <w:pPr>
        <w:jc w:val="both"/>
        <w:rPr>
          <w:lang w:val="en-US" w:eastAsia="x-none"/>
        </w:rPr>
      </w:pPr>
    </w:p>
    <w:p w14:paraId="49EA8EE6" w14:textId="295C2F3E" w:rsidR="00FF0B8F" w:rsidRDefault="00491680" w:rsidP="00C5333F">
      <w:pPr>
        <w:jc w:val="both"/>
        <w:rPr>
          <w:lang w:val="en-US" w:eastAsia="x-none"/>
        </w:rPr>
      </w:pPr>
      <w:r w:rsidRPr="00FF0B8F">
        <w:rPr>
          <w:b/>
          <w:bCs/>
          <w:lang w:val="en-US" w:eastAsia="x-none"/>
        </w:rPr>
        <w:lastRenderedPageBreak/>
        <w:t>Observation</w:t>
      </w:r>
      <w:r w:rsidR="00524900">
        <w:rPr>
          <w:b/>
          <w:bCs/>
          <w:lang w:val="en-US" w:eastAsia="x-none"/>
        </w:rPr>
        <w:t xml:space="preserve"> 3</w:t>
      </w:r>
      <w:r>
        <w:rPr>
          <w:lang w:val="en-US" w:eastAsia="x-none"/>
        </w:rPr>
        <w:t xml:space="preserve">: For M-RTT based method reporting of TEGs associated with different UE panel will not </w:t>
      </w:r>
      <w:r w:rsidR="00157F66">
        <w:rPr>
          <w:lang w:val="en-US" w:eastAsia="x-none"/>
        </w:rPr>
        <w:t xml:space="preserve">be </w:t>
      </w:r>
      <w:r>
        <w:rPr>
          <w:lang w:val="en-US" w:eastAsia="x-none"/>
        </w:rPr>
        <w:t>sufficient to eliminate the UE group delays.</w:t>
      </w:r>
      <w:r w:rsidR="00FF0B8F">
        <w:rPr>
          <w:lang w:val="en-US" w:eastAsia="x-none"/>
        </w:rPr>
        <w:t xml:space="preserve"> </w:t>
      </w:r>
    </w:p>
    <w:p w14:paraId="26606A3A" w14:textId="77777777" w:rsidR="00FF0B8F" w:rsidRDefault="00FF0B8F" w:rsidP="00C5333F">
      <w:pPr>
        <w:jc w:val="both"/>
        <w:rPr>
          <w:lang w:val="en-US" w:eastAsia="x-none"/>
        </w:rPr>
      </w:pPr>
    </w:p>
    <w:p w14:paraId="53AAA1CB" w14:textId="4678E11A" w:rsidR="00491680" w:rsidRDefault="00FF0B8F" w:rsidP="00C5333F">
      <w:pPr>
        <w:jc w:val="both"/>
        <w:rPr>
          <w:lang w:val="en-US" w:eastAsia="x-none"/>
        </w:rPr>
      </w:pPr>
      <w:r>
        <w:rPr>
          <w:lang w:val="en-US" w:eastAsia="x-none"/>
        </w:rPr>
        <w:t xml:space="preserve">This problem can be resolved by reference node implementation and calibration of group delays. </w:t>
      </w:r>
    </w:p>
    <w:p w14:paraId="23E15F75" w14:textId="5ABBEC0F" w:rsidR="008B6897" w:rsidRPr="00FF31B1" w:rsidRDefault="008B6897" w:rsidP="00C5333F">
      <w:pPr>
        <w:jc w:val="both"/>
        <w:rPr>
          <w:lang w:val="en-US" w:eastAsia="x-none"/>
        </w:rPr>
      </w:pPr>
    </w:p>
    <w:p w14:paraId="4E1F9EC9" w14:textId="50A04B87" w:rsidR="00FF0B8F" w:rsidRDefault="0087794A" w:rsidP="00C5333F">
      <w:pPr>
        <w:pStyle w:val="Heading1"/>
        <w:tabs>
          <w:tab w:val="clear" w:pos="432"/>
        </w:tabs>
        <w:rPr>
          <w:lang w:eastAsia="x-none"/>
        </w:rPr>
      </w:pPr>
      <w:r>
        <w:rPr>
          <w:lang w:eastAsia="x-none"/>
        </w:rPr>
        <w:t>Estimating and mitigating</w:t>
      </w:r>
      <w:r w:rsidR="00FF0B8F">
        <w:rPr>
          <w:lang w:eastAsia="x-none"/>
        </w:rPr>
        <w:t xml:space="preserve"> of gNB/TRP Group delays using reference node</w:t>
      </w:r>
    </w:p>
    <w:p w14:paraId="70880A77" w14:textId="6D627C82" w:rsidR="00FF0B8F" w:rsidRPr="00FF0B8F" w:rsidRDefault="00FF0B8F" w:rsidP="00C5333F">
      <w:pPr>
        <w:jc w:val="both"/>
        <w:rPr>
          <w:lang w:val="en-US" w:eastAsia="x-none"/>
        </w:rPr>
      </w:pPr>
      <w:r>
        <w:rPr>
          <w:lang w:val="en-US" w:eastAsia="x-none"/>
        </w:rPr>
        <w:t>The gNB</w:t>
      </w:r>
      <w:r w:rsidR="0087794A">
        <w:rPr>
          <w:lang w:val="en-US" w:eastAsia="x-none"/>
        </w:rPr>
        <w:t>/TRP</w:t>
      </w:r>
      <w:r>
        <w:rPr>
          <w:lang w:val="en-US" w:eastAsia="x-none"/>
        </w:rPr>
        <w:t xml:space="preserve"> group delays (Rx/Tx timing error) are nothing timing error exist between digitalized signal </w:t>
      </w:r>
      <w:r w:rsidR="0087794A">
        <w:rPr>
          <w:lang w:val="en-US" w:eastAsia="x-none"/>
        </w:rPr>
        <w:t>and signal transmitted or received at antenna. One way of eliminating the gNB/TRP group delays is by introducing are reference node. Reference node can be UE or other gNB/TRP. Reference node location will be precisely known. For illustration purpose consider example of gNB/UE Rx-Tx time difference measurement in case of M-RTT method. As shown in fig</w:t>
      </w:r>
      <w:r w:rsidR="00C5333F">
        <w:rPr>
          <w:lang w:val="en-US" w:eastAsia="x-none"/>
        </w:rPr>
        <w:t xml:space="preserve"> 1</w:t>
      </w:r>
      <w:r w:rsidR="0087794A">
        <w:rPr>
          <w:lang w:val="en-US" w:eastAsia="x-none"/>
        </w:rPr>
        <w:t xml:space="preserve">, </w:t>
      </w:r>
      <w:r w:rsidR="00D72F7A">
        <w:rPr>
          <w:lang w:val="en-US" w:eastAsia="x-none"/>
        </w:rPr>
        <w:t>gNB</w:t>
      </w:r>
      <w:r w:rsidR="0087794A">
        <w:rPr>
          <w:lang w:val="en-US" w:eastAsia="x-none"/>
        </w:rPr>
        <w:t xml:space="preserve"> 1 will transmit the DL-PRS </w:t>
      </w:r>
      <w:r w:rsidR="00D72F7A">
        <w:rPr>
          <w:lang w:val="en-US" w:eastAsia="x-none"/>
        </w:rPr>
        <w:t xml:space="preserve">at time </w:t>
      </w:r>
      <m:oMath>
        <m:sSub>
          <m:sSubPr>
            <m:ctrlPr>
              <w:rPr>
                <w:rFonts w:ascii="Cambria Math" w:eastAsia="SimSun" w:hAnsi="Cambria Math"/>
                <w:b/>
                <w:bCs/>
                <w:i/>
                <w:sz w:val="16"/>
                <w:szCs w:val="16"/>
                <w:lang w:val="en-US" w:eastAsia="x-none"/>
              </w:rPr>
            </m:ctrlPr>
          </m:sSubPr>
          <m:e>
            <m:r>
              <m:rPr>
                <m:sty m:val="bi"/>
              </m:rPr>
              <w:rPr>
                <w:rFonts w:ascii="Cambria Math" w:eastAsia="SimSun" w:hAnsi="Cambria Math"/>
                <w:sz w:val="16"/>
                <w:szCs w:val="16"/>
                <w:lang w:val="en-US" w:eastAsia="x-none"/>
              </w:rPr>
              <m:t>t</m:t>
            </m:r>
          </m:e>
          <m:sub>
            <m:r>
              <m:rPr>
                <m:sty m:val="bi"/>
              </m:rPr>
              <w:rPr>
                <w:rFonts w:ascii="Cambria Math" w:eastAsia="SimSun" w:hAnsi="Cambria Math"/>
                <w:sz w:val="16"/>
                <w:szCs w:val="16"/>
                <w:lang w:val="en-US" w:eastAsia="x-none"/>
              </w:rPr>
              <m:t>1</m:t>
            </m:r>
          </m:sub>
        </m:sSub>
      </m:oMath>
      <w:r w:rsidR="00D72F7A">
        <w:rPr>
          <w:b/>
          <w:bCs/>
          <w:sz w:val="16"/>
          <w:szCs w:val="16"/>
          <w:lang w:val="en-US" w:eastAsia="x-none"/>
        </w:rPr>
        <w:t xml:space="preserve"> </w:t>
      </w:r>
      <w:r w:rsidR="0087794A">
        <w:rPr>
          <w:lang w:val="en-US" w:eastAsia="x-none"/>
        </w:rPr>
        <w:t>which will be received by UE</w:t>
      </w:r>
      <w:r w:rsidR="004546BB">
        <w:rPr>
          <w:lang w:val="en-US" w:eastAsia="x-none"/>
        </w:rPr>
        <w:t xml:space="preserve"> in time </w:t>
      </w:r>
      <m:oMath>
        <m:sSub>
          <m:sSubPr>
            <m:ctrlPr>
              <w:rPr>
                <w:rFonts w:ascii="Cambria Math" w:eastAsia="SimSun" w:hAnsi="Cambria Math"/>
                <w:b/>
                <w:bCs/>
                <w:i/>
                <w:sz w:val="16"/>
                <w:szCs w:val="16"/>
                <w:lang w:val="en-US" w:eastAsia="x-none"/>
              </w:rPr>
            </m:ctrlPr>
          </m:sSubPr>
          <m:e>
            <m:r>
              <m:rPr>
                <m:sty m:val="bi"/>
              </m:rPr>
              <w:rPr>
                <w:rFonts w:ascii="Cambria Math" w:eastAsia="SimSun" w:hAnsi="Cambria Math"/>
                <w:sz w:val="16"/>
                <w:szCs w:val="16"/>
                <w:lang w:val="en-US" w:eastAsia="x-none"/>
              </w:rPr>
              <m:t>t</m:t>
            </m:r>
          </m:e>
          <m:sub>
            <m:r>
              <m:rPr>
                <m:sty m:val="bi"/>
              </m:rPr>
              <w:rPr>
                <w:rFonts w:ascii="Cambria Math" w:eastAsia="SimSun" w:hAnsi="Cambria Math"/>
                <w:sz w:val="16"/>
                <w:szCs w:val="16"/>
                <w:lang w:val="en-US" w:eastAsia="x-none"/>
              </w:rPr>
              <m:t>2</m:t>
            </m:r>
          </m:sub>
        </m:sSub>
        <m:r>
          <m:rPr>
            <m:sty m:val="bi"/>
          </m:rPr>
          <w:rPr>
            <w:rFonts w:ascii="Cambria Math" w:eastAsia="SimSun" w:hAnsi="Cambria Math"/>
            <w:sz w:val="16"/>
            <w:szCs w:val="16"/>
            <w:lang w:val="en-US" w:eastAsia="x-none"/>
          </w:rPr>
          <m:t>.</m:t>
        </m:r>
      </m:oMath>
      <w:r w:rsidR="0087794A">
        <w:rPr>
          <w:lang w:val="en-US" w:eastAsia="x-none"/>
        </w:rPr>
        <w:t xml:space="preserve"> </w:t>
      </w:r>
      <w:r w:rsidR="00D72F7A">
        <w:rPr>
          <w:lang w:val="en-US" w:eastAsia="x-none"/>
        </w:rPr>
        <w:t>S</w:t>
      </w:r>
      <w:r w:rsidR="0087794A">
        <w:rPr>
          <w:lang w:val="en-US" w:eastAsia="x-none"/>
        </w:rPr>
        <w:t>imilarly</w:t>
      </w:r>
      <w:r w:rsidR="00D72F7A">
        <w:rPr>
          <w:lang w:val="en-US" w:eastAsia="x-none"/>
        </w:rPr>
        <w:t>,</w:t>
      </w:r>
      <w:r w:rsidR="0087794A">
        <w:rPr>
          <w:lang w:val="en-US" w:eastAsia="x-none"/>
        </w:rPr>
        <w:t xml:space="preserve"> positioning SRS resource is tra</w:t>
      </w:r>
      <w:r w:rsidR="004546BB">
        <w:rPr>
          <w:lang w:val="en-US" w:eastAsia="x-none"/>
        </w:rPr>
        <w:t>ns</w:t>
      </w:r>
      <w:r w:rsidR="0087794A">
        <w:rPr>
          <w:lang w:val="en-US" w:eastAsia="x-none"/>
        </w:rPr>
        <w:t xml:space="preserve">mitted by UE </w:t>
      </w:r>
      <w:r w:rsidR="00D72F7A">
        <w:rPr>
          <w:lang w:val="en-US" w:eastAsia="x-none"/>
        </w:rPr>
        <w:t xml:space="preserve">at time </w:t>
      </w:r>
      <m:oMath>
        <m:sSub>
          <m:sSubPr>
            <m:ctrlPr>
              <w:rPr>
                <w:rFonts w:ascii="Cambria Math" w:eastAsia="SimSun" w:hAnsi="Cambria Math"/>
                <w:b/>
                <w:bCs/>
                <w:i/>
                <w:sz w:val="16"/>
                <w:szCs w:val="16"/>
                <w:lang w:val="en-US" w:eastAsia="x-none"/>
              </w:rPr>
            </m:ctrlPr>
          </m:sSubPr>
          <m:e>
            <m:r>
              <m:rPr>
                <m:sty m:val="bi"/>
              </m:rPr>
              <w:rPr>
                <w:rFonts w:ascii="Cambria Math" w:eastAsia="SimSun" w:hAnsi="Cambria Math"/>
                <w:sz w:val="16"/>
                <w:szCs w:val="16"/>
                <w:lang w:val="en-US" w:eastAsia="x-none"/>
              </w:rPr>
              <m:t>t</m:t>
            </m:r>
          </m:e>
          <m:sub>
            <m:r>
              <m:rPr>
                <m:sty m:val="bi"/>
              </m:rPr>
              <w:rPr>
                <w:rFonts w:ascii="Cambria Math" w:eastAsia="SimSun" w:hAnsi="Cambria Math"/>
                <w:sz w:val="16"/>
                <w:szCs w:val="16"/>
                <w:lang w:val="en-US" w:eastAsia="x-none"/>
              </w:rPr>
              <m:t>3</m:t>
            </m:r>
          </m:sub>
        </m:sSub>
      </m:oMath>
      <w:r w:rsidR="00D72F7A">
        <w:rPr>
          <w:lang w:val="en-US" w:eastAsia="x-none"/>
        </w:rPr>
        <w:t xml:space="preserve"> </w:t>
      </w:r>
      <w:r w:rsidR="0087794A">
        <w:rPr>
          <w:lang w:val="en-US" w:eastAsia="x-none"/>
        </w:rPr>
        <w:t>to gNB</w:t>
      </w:r>
      <w:r w:rsidR="004546BB">
        <w:rPr>
          <w:lang w:val="en-US" w:eastAsia="x-none"/>
        </w:rPr>
        <w:t xml:space="preserve"> </w:t>
      </w:r>
      <w:r w:rsidR="00D72F7A">
        <w:rPr>
          <w:lang w:val="en-US" w:eastAsia="x-none"/>
        </w:rPr>
        <w:t xml:space="preserve">which will be received at time </w:t>
      </w:r>
      <m:oMath>
        <m:sSub>
          <m:sSubPr>
            <m:ctrlPr>
              <w:rPr>
                <w:rFonts w:ascii="Cambria Math" w:eastAsia="SimSun" w:hAnsi="Cambria Math"/>
                <w:b/>
                <w:bCs/>
                <w:i/>
                <w:sz w:val="16"/>
                <w:szCs w:val="16"/>
                <w:lang w:val="en-US" w:eastAsia="x-none"/>
              </w:rPr>
            </m:ctrlPr>
          </m:sSubPr>
          <m:e>
            <m:r>
              <m:rPr>
                <m:sty m:val="bi"/>
              </m:rPr>
              <w:rPr>
                <w:rFonts w:ascii="Cambria Math" w:eastAsia="SimSun" w:hAnsi="Cambria Math"/>
                <w:sz w:val="16"/>
                <w:szCs w:val="16"/>
                <w:lang w:val="en-US" w:eastAsia="x-none"/>
              </w:rPr>
              <m:t>t</m:t>
            </m:r>
          </m:e>
          <m:sub>
            <m:r>
              <m:rPr>
                <m:sty m:val="bi"/>
              </m:rPr>
              <w:rPr>
                <w:rFonts w:ascii="Cambria Math" w:eastAsia="SimSun" w:hAnsi="Cambria Math"/>
                <w:sz w:val="16"/>
                <w:szCs w:val="16"/>
                <w:lang w:val="en-US" w:eastAsia="x-none"/>
              </w:rPr>
              <m:t>4</m:t>
            </m:r>
          </m:sub>
        </m:sSub>
      </m:oMath>
      <w:r w:rsidR="0087794A">
        <w:rPr>
          <w:lang w:val="en-US" w:eastAsia="x-none"/>
        </w:rPr>
        <w:t>.</w:t>
      </w:r>
      <w:r w:rsidR="004546BB">
        <w:rPr>
          <w:lang w:val="en-US" w:eastAsia="x-none"/>
        </w:rPr>
        <w:t xml:space="preserve"> </w:t>
      </w:r>
      <w:r w:rsidR="00832D4B">
        <w:rPr>
          <w:lang w:val="en-US" w:eastAsia="x-none"/>
        </w:rPr>
        <w:t>Let’s</w:t>
      </w:r>
      <w:r w:rsidR="00D72F7A">
        <w:rPr>
          <w:lang w:val="en-US" w:eastAsia="x-none"/>
        </w:rPr>
        <w:t xml:space="preserve"> assume that </w:t>
      </w:r>
      <m:oMath>
        <m:sSubSup>
          <m:sSubSupPr>
            <m:ctrlPr>
              <w:rPr>
                <w:rFonts w:ascii="Cambria Math" w:eastAsia="SimSun" w:hAnsi="Cambria Math"/>
                <w:b/>
                <w:bCs/>
                <w:i/>
                <w:sz w:val="16"/>
                <w:szCs w:val="16"/>
                <w:lang w:val="en-US" w:eastAsia="x-none"/>
              </w:rPr>
            </m:ctrlPr>
          </m:sSubSupPr>
          <m:e>
            <m:r>
              <w:rPr>
                <w:rFonts w:ascii="Cambria Math" w:hAnsi="Cambria Math"/>
                <w:sz w:val="16"/>
                <w:szCs w:val="16"/>
                <w:lang w:eastAsia="x-none"/>
              </w:rPr>
              <m:t>T</m:t>
            </m:r>
          </m:e>
          <m:sub>
            <m:r>
              <w:rPr>
                <w:rFonts w:ascii="Cambria Math" w:hAnsi="Cambria Math"/>
                <w:sz w:val="16"/>
                <w:szCs w:val="16"/>
                <w:lang w:eastAsia="x-none"/>
              </w:rPr>
              <m:t>timeError</m:t>
            </m:r>
          </m:sub>
          <m:sup>
            <m:r>
              <w:rPr>
                <w:rFonts w:ascii="Cambria Math" w:hAnsi="Cambria Math"/>
                <w:sz w:val="16"/>
                <w:szCs w:val="16"/>
                <w:lang w:eastAsia="x-none"/>
              </w:rPr>
              <m:t>UE</m:t>
            </m:r>
          </m:sup>
        </m:sSubSup>
        <m:r>
          <w:rPr>
            <w:rFonts w:ascii="Cambria Math" w:eastAsia="SimSun" w:hAnsi="Cambria Math"/>
            <w:sz w:val="16"/>
            <w:szCs w:val="16"/>
            <w:lang w:val="en-US" w:eastAsia="x-none"/>
          </w:rPr>
          <m:t xml:space="preserve"> </m:t>
        </m:r>
      </m:oMath>
      <w:r w:rsidR="00D72F7A" w:rsidRPr="00832D4B">
        <w:rPr>
          <w:sz w:val="16"/>
          <w:szCs w:val="16"/>
          <w:lang w:val="en-US" w:eastAsia="x-none"/>
        </w:rPr>
        <w:t xml:space="preserve">is Tx-Rx time error at UE and </w:t>
      </w:r>
      <m:oMath>
        <m:sSubSup>
          <m:sSubSupPr>
            <m:ctrlPr>
              <w:rPr>
                <w:rFonts w:ascii="Cambria Math" w:eastAsia="SimSun" w:hAnsi="Cambria Math"/>
                <w:i/>
                <w:sz w:val="16"/>
                <w:szCs w:val="16"/>
                <w:lang w:val="en-US" w:eastAsia="x-none"/>
              </w:rPr>
            </m:ctrlPr>
          </m:sSubSupPr>
          <m:e>
            <m:r>
              <w:rPr>
                <w:rFonts w:ascii="Cambria Math" w:hAnsi="Cambria Math"/>
                <w:sz w:val="16"/>
                <w:szCs w:val="16"/>
                <w:lang w:eastAsia="x-none"/>
              </w:rPr>
              <m:t>T</m:t>
            </m:r>
          </m:e>
          <m:sub>
            <m:r>
              <w:rPr>
                <w:rFonts w:ascii="Cambria Math" w:hAnsi="Cambria Math"/>
                <w:sz w:val="16"/>
                <w:szCs w:val="16"/>
                <w:lang w:eastAsia="x-none"/>
              </w:rPr>
              <m:t>timeError</m:t>
            </m:r>
          </m:sub>
          <m:sup>
            <m:r>
              <w:rPr>
                <w:rFonts w:ascii="Cambria Math" w:hAnsi="Cambria Math"/>
                <w:sz w:val="16"/>
                <w:szCs w:val="16"/>
                <w:lang w:eastAsia="x-none"/>
              </w:rPr>
              <m:t>gNBi</m:t>
            </m:r>
          </m:sup>
        </m:sSubSup>
      </m:oMath>
      <w:r w:rsidR="00D72F7A" w:rsidRPr="00832D4B">
        <w:rPr>
          <w:sz w:val="16"/>
          <w:szCs w:val="16"/>
          <w:lang w:val="en-US" w:eastAsia="x-none"/>
        </w:rPr>
        <w:t xml:space="preserve"> is time error at i</w:t>
      </w:r>
      <w:r w:rsidR="00D72F7A" w:rsidRPr="00832D4B">
        <w:rPr>
          <w:sz w:val="16"/>
          <w:szCs w:val="16"/>
          <w:vertAlign w:val="superscript"/>
          <w:lang w:val="en-US" w:eastAsia="x-none"/>
        </w:rPr>
        <w:t>th</w:t>
      </w:r>
      <w:r w:rsidR="00D72F7A" w:rsidRPr="00832D4B">
        <w:rPr>
          <w:sz w:val="16"/>
          <w:szCs w:val="16"/>
          <w:lang w:val="en-US" w:eastAsia="x-none"/>
        </w:rPr>
        <w:t xml:space="preserve"> gNB</w:t>
      </w:r>
      <w:r w:rsidR="00832D4B">
        <w:rPr>
          <w:sz w:val="16"/>
          <w:szCs w:val="16"/>
          <w:lang w:val="en-US" w:eastAsia="x-none"/>
        </w:rPr>
        <w:t xml:space="preserve"> then M-RTT is estimated as</w:t>
      </w:r>
      <w:r w:rsidR="00832D4B">
        <w:rPr>
          <w:b/>
          <w:bCs/>
          <w:sz w:val="16"/>
          <w:szCs w:val="16"/>
          <w:lang w:val="en-US" w:eastAsia="x-none"/>
        </w:rPr>
        <w:t>,</w:t>
      </w:r>
    </w:p>
    <w:p w14:paraId="41ED6770" w14:textId="12282957" w:rsidR="005866D8" w:rsidRPr="00C5333F" w:rsidRDefault="00157F66" w:rsidP="00C5333F">
      <w:pPr>
        <w:pStyle w:val="Heading1"/>
        <w:numPr>
          <w:ilvl w:val="0"/>
          <w:numId w:val="0"/>
        </w:numPr>
        <w:rPr>
          <w:rFonts w:ascii="Times" w:eastAsia="Batang" w:hAnsi="Times"/>
          <w:sz w:val="16"/>
          <w:szCs w:val="16"/>
          <w:lang w:eastAsia="x-none"/>
        </w:rPr>
      </w:pPr>
      <m:oMathPara>
        <m:oMathParaPr>
          <m:jc m:val="center"/>
        </m:oMathParaPr>
        <m:oMath>
          <m:sSub>
            <m:sSubPr>
              <m:ctrlPr>
                <w:rPr>
                  <w:rFonts w:ascii="Cambria Math" w:hAnsi="Cambria Math"/>
                  <w:i/>
                  <w:sz w:val="16"/>
                  <w:szCs w:val="16"/>
                  <w:lang w:eastAsia="x-none"/>
                </w:rPr>
              </m:ctrlPr>
            </m:sSubPr>
            <m:e>
              <m:r>
                <m:rPr>
                  <m:sty m:val="bi"/>
                </m:rPr>
                <w:rPr>
                  <w:rFonts w:ascii="Cambria Math" w:hAnsi="Cambria Math"/>
                  <w:sz w:val="16"/>
                  <w:szCs w:val="16"/>
                  <w:lang w:eastAsia="x-none"/>
                </w:rPr>
                <m:t>RTT</m:t>
              </m:r>
            </m:e>
            <m:sub>
              <m:r>
                <m:rPr>
                  <m:sty m:val="bi"/>
                </m:rPr>
                <w:rPr>
                  <w:rFonts w:ascii="Cambria Math" w:hAnsi="Cambria Math"/>
                  <w:sz w:val="16"/>
                  <w:szCs w:val="16"/>
                  <w:lang w:eastAsia="x-none"/>
                </w:rPr>
                <m:t>UE</m:t>
              </m:r>
            </m:sub>
          </m:sSub>
          <m:r>
            <m:rPr>
              <m:sty m:val="bi"/>
            </m:rPr>
            <w:rPr>
              <w:rFonts w:ascii="Cambria Math" w:hAnsi="Cambria Math"/>
              <w:sz w:val="16"/>
              <w:szCs w:val="16"/>
              <w:lang w:eastAsia="x-none"/>
            </w:rPr>
            <m:t>=UE Rx-Tx time difference+UE-gNB Rx-Tx time differencce</m:t>
          </m:r>
        </m:oMath>
      </m:oMathPara>
    </w:p>
    <w:p w14:paraId="72B44050" w14:textId="764F7990" w:rsidR="00832D4B" w:rsidRDefault="00157F66" w:rsidP="00C5333F">
      <w:pPr>
        <w:pStyle w:val="Heading1"/>
        <w:numPr>
          <w:ilvl w:val="0"/>
          <w:numId w:val="0"/>
        </w:numPr>
        <w:jc w:val="center"/>
        <w:rPr>
          <w:sz w:val="16"/>
          <w:szCs w:val="16"/>
          <w:lang w:eastAsia="x-none"/>
        </w:rPr>
      </w:pPr>
      <m:oMathPara>
        <m:oMath>
          <m:f>
            <m:fPr>
              <m:type m:val="skw"/>
              <m:ctrlPr>
                <w:rPr>
                  <w:rFonts w:ascii="Cambria Math" w:hAnsi="Cambria Math"/>
                  <w:i/>
                  <w:sz w:val="16"/>
                  <w:szCs w:val="16"/>
                  <w:lang w:eastAsia="x-none"/>
                </w:rPr>
              </m:ctrlPr>
            </m:fPr>
            <m:num>
              <m:sSub>
                <m:sSubPr>
                  <m:ctrlPr>
                    <w:rPr>
                      <w:rFonts w:ascii="Cambria Math" w:hAnsi="Cambria Math"/>
                      <w:i/>
                      <w:sz w:val="16"/>
                      <w:szCs w:val="16"/>
                      <w:lang w:eastAsia="x-none"/>
                    </w:rPr>
                  </m:ctrlPr>
                </m:sSubPr>
                <m:e>
                  <m:r>
                    <m:rPr>
                      <m:sty m:val="bi"/>
                    </m:rPr>
                    <w:rPr>
                      <w:rFonts w:ascii="Cambria Math" w:hAnsi="Cambria Math"/>
                      <w:sz w:val="16"/>
                      <w:szCs w:val="16"/>
                      <w:lang w:eastAsia="x-none"/>
                    </w:rPr>
                    <m:t>RTT</m:t>
                  </m:r>
                </m:e>
                <m:sub>
                  <m:r>
                    <m:rPr>
                      <m:sty m:val="bi"/>
                    </m:rPr>
                    <w:rPr>
                      <w:rFonts w:ascii="Cambria Math" w:hAnsi="Cambria Math"/>
                      <w:sz w:val="16"/>
                      <w:szCs w:val="16"/>
                      <w:lang w:eastAsia="x-none"/>
                    </w:rPr>
                    <m:t>UE</m:t>
                  </m:r>
                </m:sub>
              </m:sSub>
              <m:r>
                <m:rPr>
                  <m:sty m:val="bi"/>
                </m:rPr>
                <w:rPr>
                  <w:rFonts w:ascii="Cambria Math" w:hAnsi="Cambria Math"/>
                  <w:sz w:val="16"/>
                  <w:szCs w:val="16"/>
                  <w:lang w:eastAsia="x-none"/>
                </w:rPr>
                <m:t>=</m:t>
              </m:r>
              <m:nary>
                <m:naryPr>
                  <m:chr m:val="∑"/>
                  <m:limLoc m:val="undOvr"/>
                  <m:ctrlPr>
                    <w:rPr>
                      <w:rFonts w:ascii="Cambria Math" w:hAnsi="Cambria Math"/>
                      <w:i/>
                      <w:sz w:val="16"/>
                      <w:szCs w:val="16"/>
                      <w:lang w:eastAsia="x-none"/>
                    </w:rPr>
                  </m:ctrlPr>
                </m:naryPr>
                <m:sub>
                  <m:r>
                    <m:rPr>
                      <m:sty m:val="bi"/>
                    </m:rPr>
                    <w:rPr>
                      <w:rFonts w:ascii="Cambria Math" w:hAnsi="Cambria Math"/>
                      <w:sz w:val="16"/>
                      <w:szCs w:val="16"/>
                      <w:lang w:eastAsia="x-none"/>
                    </w:rPr>
                    <m:t>i</m:t>
                  </m:r>
                </m:sub>
                <m:sup>
                  <m:r>
                    <m:rPr>
                      <m:sty m:val="bi"/>
                    </m:rPr>
                    <w:rPr>
                      <w:rFonts w:ascii="Cambria Math" w:hAnsi="Cambria Math"/>
                      <w:sz w:val="16"/>
                      <w:szCs w:val="16"/>
                      <w:lang w:eastAsia="x-none"/>
                    </w:rPr>
                    <m:t>M</m:t>
                  </m:r>
                </m:sup>
                <m:e>
                  <m:r>
                    <m:rPr>
                      <m:sty m:val="bi"/>
                    </m:rPr>
                    <w:rPr>
                      <w:rFonts w:ascii="Cambria Math" w:hAnsi="Cambria Math"/>
                      <w:sz w:val="16"/>
                      <w:szCs w:val="16"/>
                      <w:lang w:eastAsia="x-none"/>
                    </w:rPr>
                    <m:t xml:space="preserve"> (</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 xml:space="preserve">Prop </m:t>
                      </m:r>
                    </m:sub>
                    <m:sup>
                      <m:r>
                        <m:rPr>
                          <m:sty m:val="bi"/>
                        </m:rPr>
                        <w:rPr>
                          <w:rFonts w:ascii="Cambria Math" w:hAnsi="Cambria Math"/>
                          <w:sz w:val="16"/>
                          <w:szCs w:val="16"/>
                          <w:lang w:eastAsia="x-none"/>
                        </w:rPr>
                        <m:t>DL</m:t>
                      </m:r>
                    </m:sup>
                  </m:sSubSup>
                  <m:r>
                    <m:rPr>
                      <m:sty m:val="bi"/>
                    </m:rPr>
                    <w:rPr>
                      <w:rFonts w:ascii="Cambria Math" w:hAnsi="Cambria Math"/>
                      <w:sz w:val="16"/>
                      <w:szCs w:val="16"/>
                      <w:lang w:eastAsia="x-none"/>
                    </w:rPr>
                    <m:t xml:space="preserve">+ </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Prop</m:t>
                      </m:r>
                    </m:sub>
                    <m:sup>
                      <m:r>
                        <m:rPr>
                          <m:sty m:val="bi"/>
                        </m:rPr>
                        <w:rPr>
                          <w:rFonts w:ascii="Cambria Math" w:hAnsi="Cambria Math"/>
                          <w:sz w:val="16"/>
                          <w:szCs w:val="16"/>
                          <w:lang w:eastAsia="x-none"/>
                        </w:rPr>
                        <m:t>UL</m:t>
                      </m:r>
                    </m:sup>
                  </m:sSubSup>
                  <m:r>
                    <m:rPr>
                      <m:sty m:val="bi"/>
                    </m:rPr>
                    <w:rPr>
                      <w:rFonts w:ascii="Cambria Math" w:hAnsi="Cambria Math"/>
                      <w:sz w:val="16"/>
                      <w:szCs w:val="16"/>
                      <w:lang w:eastAsia="x-none"/>
                    </w:rPr>
                    <m:t>+</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timeDiff</m:t>
                      </m:r>
                    </m:sub>
                    <m:sup>
                      <m:r>
                        <m:rPr>
                          <m:sty m:val="bi"/>
                        </m:rPr>
                        <w:rPr>
                          <w:rFonts w:ascii="Cambria Math" w:hAnsi="Cambria Math"/>
                          <w:sz w:val="16"/>
                          <w:szCs w:val="16"/>
                          <w:lang w:eastAsia="x-none"/>
                        </w:rPr>
                        <m:t>gNBi</m:t>
                      </m:r>
                    </m:sup>
                  </m:sSubSup>
                  <m:r>
                    <m:rPr>
                      <m:sty m:val="bi"/>
                    </m:rPr>
                    <w:rPr>
                      <w:rFonts w:ascii="Cambria Math" w:hAnsi="Cambria Math"/>
                      <w:sz w:val="16"/>
                      <w:szCs w:val="16"/>
                      <w:lang w:eastAsia="x-none"/>
                    </w:rPr>
                    <m:t>+</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timeError</m:t>
                      </m:r>
                    </m:sub>
                    <m:sup>
                      <m:r>
                        <m:rPr>
                          <m:sty m:val="bi"/>
                        </m:rPr>
                        <w:rPr>
                          <w:rFonts w:ascii="Cambria Math" w:hAnsi="Cambria Math"/>
                          <w:sz w:val="16"/>
                          <w:szCs w:val="16"/>
                          <w:lang w:eastAsia="x-none"/>
                        </w:rPr>
                        <m:t>UE</m:t>
                      </m:r>
                    </m:sup>
                  </m:sSubSup>
                  <m:r>
                    <m:rPr>
                      <m:sty m:val="bi"/>
                    </m:rPr>
                    <w:rPr>
                      <w:rFonts w:ascii="Cambria Math" w:hAnsi="Cambria Math"/>
                      <w:sz w:val="16"/>
                      <w:szCs w:val="16"/>
                      <w:lang w:eastAsia="x-none"/>
                    </w:rPr>
                    <m:t>)</m:t>
                  </m:r>
                </m:e>
              </m:nary>
              <m:r>
                <m:rPr>
                  <m:sty m:val="bi"/>
                </m:rPr>
                <w:rPr>
                  <w:rFonts w:ascii="Cambria Math" w:hAnsi="Cambria Math"/>
                  <w:sz w:val="16"/>
                  <w:szCs w:val="16"/>
                  <w:lang w:eastAsia="x-none"/>
                </w:rPr>
                <m:t xml:space="preserve">- </m:t>
              </m:r>
              <m:nary>
                <m:naryPr>
                  <m:chr m:val="∑"/>
                  <m:limLoc m:val="undOvr"/>
                  <m:ctrlPr>
                    <w:rPr>
                      <w:rFonts w:ascii="Cambria Math" w:hAnsi="Cambria Math"/>
                      <w:i/>
                      <w:sz w:val="16"/>
                      <w:szCs w:val="16"/>
                      <w:lang w:eastAsia="x-none"/>
                    </w:rPr>
                  </m:ctrlPr>
                </m:naryPr>
                <m:sub>
                  <m:r>
                    <m:rPr>
                      <m:sty m:val="bi"/>
                    </m:rPr>
                    <w:rPr>
                      <w:rFonts w:ascii="Cambria Math" w:hAnsi="Cambria Math"/>
                      <w:sz w:val="16"/>
                      <w:szCs w:val="16"/>
                      <w:lang w:eastAsia="x-none"/>
                    </w:rPr>
                    <m:t>i</m:t>
                  </m:r>
                </m:sub>
                <m:sup>
                  <m:r>
                    <m:rPr>
                      <m:sty m:val="bi"/>
                    </m:rPr>
                    <w:rPr>
                      <w:rFonts w:ascii="Cambria Math" w:hAnsi="Cambria Math"/>
                      <w:sz w:val="16"/>
                      <w:szCs w:val="16"/>
                      <w:lang w:eastAsia="x-none"/>
                    </w:rPr>
                    <m:t>M</m:t>
                  </m:r>
                </m:sup>
                <m:e>
                  <m:r>
                    <m:rPr>
                      <m:sty m:val="bi"/>
                    </m:rPr>
                    <w:rPr>
                      <w:rFonts w:ascii="Cambria Math" w:hAnsi="Cambria Math"/>
                      <w:sz w:val="16"/>
                      <w:szCs w:val="16"/>
                      <w:lang w:eastAsia="x-none"/>
                    </w:rPr>
                    <m:t xml:space="preserve"> </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timeDiff</m:t>
                      </m:r>
                    </m:sub>
                    <m:sup>
                      <m:r>
                        <m:rPr>
                          <m:sty m:val="bi"/>
                        </m:rPr>
                        <w:rPr>
                          <w:rFonts w:ascii="Cambria Math" w:hAnsi="Cambria Math"/>
                          <w:sz w:val="16"/>
                          <w:szCs w:val="16"/>
                          <w:lang w:eastAsia="x-none"/>
                        </w:rPr>
                        <m:t>gNBi</m:t>
                      </m:r>
                    </m:sup>
                  </m:sSubSup>
                  <m:r>
                    <m:rPr>
                      <m:sty m:val="bi"/>
                    </m:rPr>
                    <w:rPr>
                      <w:rFonts w:ascii="Cambria Math" w:hAnsi="Cambria Math"/>
                      <w:sz w:val="16"/>
                      <w:szCs w:val="16"/>
                      <w:lang w:eastAsia="x-none"/>
                    </w:rPr>
                    <m:t>-</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timeError</m:t>
                      </m:r>
                    </m:sub>
                    <m:sup>
                      <m:r>
                        <m:rPr>
                          <m:sty m:val="bi"/>
                        </m:rPr>
                        <w:rPr>
                          <w:rFonts w:ascii="Cambria Math" w:hAnsi="Cambria Math"/>
                          <w:sz w:val="16"/>
                          <w:szCs w:val="16"/>
                          <w:lang w:eastAsia="x-none"/>
                        </w:rPr>
                        <m:t>UE</m:t>
                      </m:r>
                    </m:sup>
                  </m:sSubSup>
                  <m:r>
                    <m:rPr>
                      <m:sty m:val="bi"/>
                    </m:rPr>
                    <w:rPr>
                      <w:rFonts w:ascii="Cambria Math" w:hAnsi="Cambria Math"/>
                      <w:sz w:val="16"/>
                      <w:szCs w:val="16"/>
                      <w:lang w:eastAsia="x-none"/>
                    </w:rPr>
                    <m:t>)</m:t>
                  </m:r>
                </m:e>
              </m:nary>
            </m:num>
            <m:den>
              <m:r>
                <m:rPr>
                  <m:sty m:val="bi"/>
                </m:rPr>
                <w:rPr>
                  <w:rFonts w:ascii="Cambria Math" w:hAnsi="Cambria Math"/>
                  <w:sz w:val="16"/>
                  <w:szCs w:val="16"/>
                  <w:lang w:eastAsia="x-none"/>
                </w:rPr>
                <m:t>M</m:t>
              </m:r>
            </m:den>
          </m:f>
        </m:oMath>
      </m:oMathPara>
    </w:p>
    <w:p w14:paraId="2B5C848D" w14:textId="77777777" w:rsidR="00832D4B" w:rsidRDefault="00832D4B" w:rsidP="00C5333F">
      <w:pPr>
        <w:pStyle w:val="Heading1"/>
        <w:numPr>
          <w:ilvl w:val="0"/>
          <w:numId w:val="0"/>
        </w:numPr>
        <w:rPr>
          <w:rFonts w:ascii="Times" w:eastAsia="Batang" w:hAnsi="Times"/>
          <w:b w:val="0"/>
          <w:bCs w:val="0"/>
          <w:sz w:val="20"/>
          <w:szCs w:val="24"/>
          <w:lang w:eastAsia="x-none"/>
        </w:rPr>
      </w:pPr>
      <w:r w:rsidRPr="00832D4B">
        <w:rPr>
          <w:rFonts w:ascii="Times" w:eastAsia="Batang" w:hAnsi="Times"/>
          <w:b w:val="0"/>
          <w:bCs w:val="0"/>
          <w:sz w:val="20"/>
          <w:szCs w:val="24"/>
          <w:lang w:eastAsia="x-none"/>
        </w:rPr>
        <w:t xml:space="preserve">Where, </w:t>
      </w:r>
      <m:oMath>
        <m:sSubSup>
          <m:sSubSupPr>
            <m:ctrlPr>
              <w:rPr>
                <w:rFonts w:ascii="Cambria Math" w:eastAsia="Batang" w:hAnsi="Cambria Math"/>
                <w:b w:val="0"/>
                <w:bCs w:val="0"/>
                <w:sz w:val="20"/>
                <w:szCs w:val="24"/>
                <w:lang w:eastAsia="x-none"/>
              </w:rPr>
            </m:ctrlPr>
          </m:sSubSupPr>
          <m:e>
            <m:r>
              <m:rPr>
                <m:sty m:val="bi"/>
              </m:rPr>
              <w:rPr>
                <w:rFonts w:ascii="Cambria Math" w:eastAsia="Batang" w:hAnsi="Cambria Math"/>
                <w:sz w:val="20"/>
                <w:szCs w:val="24"/>
                <w:lang w:eastAsia="x-none"/>
              </w:rPr>
              <m:t>T</m:t>
            </m:r>
          </m:e>
          <m:sub>
            <m:r>
              <m:rPr>
                <m:sty m:val="bi"/>
              </m:rPr>
              <w:rPr>
                <w:rFonts w:ascii="Cambria Math" w:eastAsia="Batang" w:hAnsi="Cambria Math"/>
                <w:sz w:val="20"/>
                <w:szCs w:val="24"/>
                <w:lang w:eastAsia="x-none"/>
              </w:rPr>
              <m:t>Prop</m:t>
            </m:r>
            <m:r>
              <m:rPr>
                <m:sty m:val="b"/>
              </m:rPr>
              <w:rPr>
                <w:rFonts w:ascii="Cambria Math" w:eastAsia="Batang" w:hAnsi="Cambria Math"/>
                <w:sz w:val="20"/>
                <w:szCs w:val="24"/>
                <w:lang w:eastAsia="x-none"/>
              </w:rPr>
              <m:t xml:space="preserve"> </m:t>
            </m:r>
          </m:sub>
          <m:sup>
            <m:r>
              <m:rPr>
                <m:sty m:val="bi"/>
              </m:rPr>
              <w:rPr>
                <w:rFonts w:ascii="Cambria Math" w:eastAsia="Batang" w:hAnsi="Cambria Math"/>
                <w:sz w:val="20"/>
                <w:szCs w:val="24"/>
                <w:lang w:eastAsia="x-none"/>
              </w:rPr>
              <m:t>DL</m:t>
            </m:r>
          </m:sup>
        </m:sSubSup>
        <m:r>
          <m:rPr>
            <m:sty m:val="b"/>
          </m:rPr>
          <w:rPr>
            <w:rFonts w:ascii="Cambria Math" w:eastAsia="Batang" w:hAnsi="Cambria Math"/>
            <w:sz w:val="20"/>
            <w:szCs w:val="24"/>
            <w:lang w:eastAsia="x-none"/>
          </w:rPr>
          <m:t xml:space="preserve">+ </m:t>
        </m:r>
        <m:sSubSup>
          <m:sSubSupPr>
            <m:ctrlPr>
              <w:rPr>
                <w:rFonts w:ascii="Cambria Math" w:eastAsia="Batang" w:hAnsi="Cambria Math"/>
                <w:b w:val="0"/>
                <w:bCs w:val="0"/>
                <w:sz w:val="20"/>
                <w:szCs w:val="24"/>
                <w:lang w:eastAsia="x-none"/>
              </w:rPr>
            </m:ctrlPr>
          </m:sSubSupPr>
          <m:e>
            <m:r>
              <m:rPr>
                <m:sty m:val="bi"/>
              </m:rPr>
              <w:rPr>
                <w:rFonts w:ascii="Cambria Math" w:eastAsia="Batang" w:hAnsi="Cambria Math"/>
                <w:sz w:val="20"/>
                <w:szCs w:val="24"/>
                <w:lang w:eastAsia="x-none"/>
              </w:rPr>
              <m:t>T</m:t>
            </m:r>
          </m:e>
          <m:sub>
            <m:r>
              <m:rPr>
                <m:sty m:val="bi"/>
              </m:rPr>
              <w:rPr>
                <w:rFonts w:ascii="Cambria Math" w:eastAsia="Batang" w:hAnsi="Cambria Math"/>
                <w:sz w:val="20"/>
                <w:szCs w:val="24"/>
                <w:lang w:eastAsia="x-none"/>
              </w:rPr>
              <m:t>Prop</m:t>
            </m:r>
          </m:sub>
          <m:sup>
            <m:r>
              <m:rPr>
                <m:sty m:val="bi"/>
              </m:rPr>
              <w:rPr>
                <w:rFonts w:ascii="Cambria Math" w:eastAsia="Batang" w:hAnsi="Cambria Math"/>
                <w:sz w:val="20"/>
                <w:szCs w:val="24"/>
                <w:lang w:eastAsia="x-none"/>
              </w:rPr>
              <m:t>UL</m:t>
            </m:r>
          </m:sup>
        </m:sSubSup>
      </m:oMath>
      <w:r w:rsidRPr="00832D4B">
        <w:rPr>
          <w:rFonts w:ascii="Times" w:eastAsia="Batang" w:hAnsi="Times"/>
          <w:b w:val="0"/>
          <w:bCs w:val="0"/>
          <w:sz w:val="20"/>
          <w:szCs w:val="24"/>
          <w:lang w:eastAsia="x-none"/>
        </w:rPr>
        <w:t xml:space="preserve"> are DL and UL propagation delay, </w:t>
      </w:r>
      <m:oMath>
        <m:sSubSup>
          <m:sSubSupPr>
            <m:ctrlPr>
              <w:rPr>
                <w:rFonts w:ascii="Cambria Math" w:eastAsia="Batang" w:hAnsi="Cambria Math"/>
                <w:b w:val="0"/>
                <w:bCs w:val="0"/>
                <w:sz w:val="20"/>
                <w:szCs w:val="24"/>
                <w:lang w:eastAsia="x-none"/>
              </w:rPr>
            </m:ctrlPr>
          </m:sSubSupPr>
          <m:e>
            <m:r>
              <m:rPr>
                <m:sty m:val="bi"/>
              </m:rPr>
              <w:rPr>
                <w:rFonts w:ascii="Cambria Math" w:eastAsia="Batang" w:hAnsi="Cambria Math"/>
                <w:sz w:val="20"/>
                <w:szCs w:val="24"/>
                <w:lang w:eastAsia="x-none"/>
              </w:rPr>
              <m:t>T</m:t>
            </m:r>
          </m:e>
          <m:sub>
            <m:r>
              <m:rPr>
                <m:sty m:val="bi"/>
              </m:rPr>
              <w:rPr>
                <w:rFonts w:ascii="Cambria Math" w:eastAsia="Batang" w:hAnsi="Cambria Math"/>
                <w:sz w:val="20"/>
                <w:szCs w:val="24"/>
                <w:lang w:eastAsia="x-none"/>
              </w:rPr>
              <m:t>timeDiff</m:t>
            </m:r>
          </m:sub>
          <m:sup>
            <m:r>
              <m:rPr>
                <m:sty m:val="bi"/>
              </m:rPr>
              <w:rPr>
                <w:rFonts w:ascii="Cambria Math" w:eastAsia="Batang" w:hAnsi="Cambria Math"/>
                <w:sz w:val="20"/>
                <w:szCs w:val="24"/>
                <w:lang w:eastAsia="x-none"/>
              </w:rPr>
              <m:t>gNBi</m:t>
            </m:r>
          </m:sup>
        </m:sSubSup>
      </m:oMath>
      <w:r w:rsidRPr="00832D4B">
        <w:rPr>
          <w:rFonts w:ascii="Times" w:eastAsia="Batang" w:hAnsi="Times"/>
          <w:b w:val="0"/>
          <w:bCs w:val="0"/>
          <w:sz w:val="20"/>
          <w:szCs w:val="24"/>
          <w:lang w:eastAsia="x-none"/>
        </w:rPr>
        <w:t xml:space="preserve"> is gNB Rx-Tx time difference and M are the number of gNB involved in M-RTT measurements. </w:t>
      </w:r>
    </w:p>
    <w:p w14:paraId="6CAF42B1" w14:textId="2283B295" w:rsidR="00C92C3B" w:rsidRDefault="00832D4B" w:rsidP="00C5333F">
      <w:pPr>
        <w:pStyle w:val="Heading1"/>
        <w:numPr>
          <w:ilvl w:val="0"/>
          <w:numId w:val="0"/>
        </w:numPr>
        <w:rPr>
          <w:rFonts w:ascii="Times" w:eastAsia="Batang" w:hAnsi="Times"/>
          <w:b w:val="0"/>
          <w:bCs w:val="0"/>
          <w:sz w:val="16"/>
          <w:szCs w:val="16"/>
          <w:lang w:eastAsia="x-none"/>
        </w:rPr>
      </w:pPr>
      <w:r>
        <w:rPr>
          <w:rFonts w:ascii="Times" w:eastAsia="Batang" w:hAnsi="Times"/>
          <w:b w:val="0"/>
          <w:bCs w:val="0"/>
          <w:sz w:val="20"/>
          <w:szCs w:val="24"/>
          <w:lang w:eastAsia="x-none"/>
        </w:rPr>
        <w:t>From equation, it is understood that RTT for UE will suffer from the group delay (</w:t>
      </w:r>
      <m:oMath>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timeError</m:t>
            </m:r>
          </m:sub>
          <m:sup>
            <m:r>
              <m:rPr>
                <m:sty m:val="bi"/>
              </m:rPr>
              <w:rPr>
                <w:rFonts w:ascii="Cambria Math" w:hAnsi="Cambria Math"/>
                <w:sz w:val="16"/>
                <w:szCs w:val="16"/>
                <w:lang w:eastAsia="x-none"/>
              </w:rPr>
              <m:t>UE</m:t>
            </m:r>
          </m:sup>
        </m:sSubSup>
        <m:r>
          <m:rPr>
            <m:sty m:val="bi"/>
          </m:rPr>
          <w:rPr>
            <w:rFonts w:ascii="Cambria Math" w:hAnsi="Cambria Math"/>
            <w:sz w:val="16"/>
            <w:szCs w:val="16"/>
            <w:lang w:eastAsia="x-none"/>
          </w:rPr>
          <m:t xml:space="preserve">+ </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timeError</m:t>
            </m:r>
          </m:sub>
          <m:sup>
            <m:r>
              <m:rPr>
                <m:sty m:val="bi"/>
              </m:rPr>
              <w:rPr>
                <w:rFonts w:ascii="Cambria Math" w:hAnsi="Cambria Math"/>
                <w:sz w:val="16"/>
                <w:szCs w:val="16"/>
                <w:lang w:eastAsia="x-none"/>
              </w:rPr>
              <m:t>gNB</m:t>
            </m:r>
          </m:sup>
        </m:sSubSup>
      </m:oMath>
      <w:r>
        <w:rPr>
          <w:rFonts w:ascii="Times" w:eastAsia="Batang" w:hAnsi="Times"/>
          <w:b w:val="0"/>
          <w:bCs w:val="0"/>
          <w:sz w:val="20"/>
          <w:szCs w:val="24"/>
          <w:lang w:eastAsia="x-none"/>
        </w:rPr>
        <w:t xml:space="preserve">). This can be eliminated with the help of reference UE </w:t>
      </w:r>
      <w:r w:rsidR="00C92C3B">
        <w:rPr>
          <w:rFonts w:ascii="Times" w:eastAsia="Batang" w:hAnsi="Times"/>
          <w:b w:val="0"/>
          <w:bCs w:val="0"/>
          <w:sz w:val="20"/>
          <w:szCs w:val="24"/>
          <w:lang w:eastAsia="x-none"/>
        </w:rPr>
        <w:t>whose</w:t>
      </w:r>
      <w:r>
        <w:rPr>
          <w:rFonts w:ascii="Times" w:eastAsia="Batang" w:hAnsi="Times"/>
          <w:b w:val="0"/>
          <w:bCs w:val="0"/>
          <w:sz w:val="20"/>
          <w:szCs w:val="24"/>
          <w:lang w:eastAsia="x-none"/>
        </w:rPr>
        <w:t xml:space="preserve"> location is precisely known at LMF. In such case,  </w:t>
      </w:r>
      <m:oMath>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 xml:space="preserve">Prop </m:t>
            </m:r>
          </m:sub>
          <m:sup>
            <m:r>
              <m:rPr>
                <m:sty m:val="bi"/>
              </m:rPr>
              <w:rPr>
                <w:rFonts w:ascii="Cambria Math" w:hAnsi="Cambria Math"/>
                <w:sz w:val="16"/>
                <w:szCs w:val="16"/>
                <w:lang w:eastAsia="x-none"/>
              </w:rPr>
              <m:t>DL</m:t>
            </m:r>
          </m:sup>
        </m:sSubSup>
        <m:r>
          <m:rPr>
            <m:sty m:val="bi"/>
          </m:rPr>
          <w:rPr>
            <w:rFonts w:ascii="Cambria Math" w:hAnsi="Cambria Math"/>
            <w:sz w:val="16"/>
            <w:szCs w:val="16"/>
            <w:lang w:eastAsia="x-none"/>
          </w:rPr>
          <m:t xml:space="preserve">+ </m:t>
        </m:r>
        <m:sSubSup>
          <m:sSubSupPr>
            <m:ctrlPr>
              <w:rPr>
                <w:rFonts w:ascii="Cambria Math" w:hAnsi="Cambria Math"/>
                <w:i/>
                <w:sz w:val="16"/>
                <w:szCs w:val="16"/>
                <w:lang w:eastAsia="x-none"/>
              </w:rPr>
            </m:ctrlPr>
          </m:sSubSupPr>
          <m:e>
            <m:r>
              <m:rPr>
                <m:sty m:val="bi"/>
              </m:rPr>
              <w:rPr>
                <w:rFonts w:ascii="Cambria Math" w:hAnsi="Cambria Math"/>
                <w:sz w:val="16"/>
                <w:szCs w:val="16"/>
                <w:lang w:eastAsia="x-none"/>
              </w:rPr>
              <m:t>T</m:t>
            </m:r>
          </m:e>
          <m:sub>
            <m:r>
              <m:rPr>
                <m:sty m:val="bi"/>
              </m:rPr>
              <w:rPr>
                <w:rFonts w:ascii="Cambria Math" w:hAnsi="Cambria Math"/>
                <w:sz w:val="16"/>
                <w:szCs w:val="16"/>
                <w:lang w:eastAsia="x-none"/>
              </w:rPr>
              <m:t>Prop</m:t>
            </m:r>
          </m:sub>
          <m:sup>
            <m:r>
              <m:rPr>
                <m:sty m:val="bi"/>
              </m:rPr>
              <w:rPr>
                <w:rFonts w:ascii="Cambria Math" w:hAnsi="Cambria Math"/>
                <w:sz w:val="16"/>
                <w:szCs w:val="16"/>
                <w:lang w:eastAsia="x-none"/>
              </w:rPr>
              <m:t>UL</m:t>
            </m:r>
          </m:sup>
        </m:sSubSup>
      </m:oMath>
      <w:r w:rsidR="00C92C3B">
        <w:rPr>
          <w:rFonts w:ascii="Times" w:eastAsia="Batang" w:hAnsi="Times"/>
          <w:sz w:val="16"/>
          <w:szCs w:val="16"/>
          <w:lang w:eastAsia="x-none"/>
        </w:rPr>
        <w:t xml:space="preserve"> will </w:t>
      </w:r>
      <w:r w:rsidR="00C92C3B" w:rsidRPr="00C92C3B">
        <w:rPr>
          <w:rFonts w:ascii="Times" w:eastAsia="Batang" w:hAnsi="Times"/>
          <w:b w:val="0"/>
          <w:bCs w:val="0"/>
          <w:sz w:val="20"/>
          <w:szCs w:val="24"/>
          <w:lang w:eastAsia="x-none"/>
        </w:rPr>
        <w:t xml:space="preserve">be estimated using the location of gNB and reference </w:t>
      </w:r>
      <w:r w:rsidR="00C92C3B">
        <w:rPr>
          <w:rFonts w:ascii="Times" w:eastAsia="Batang" w:hAnsi="Times"/>
          <w:b w:val="0"/>
          <w:bCs w:val="0"/>
          <w:sz w:val="20"/>
          <w:szCs w:val="24"/>
          <w:lang w:eastAsia="x-none"/>
        </w:rPr>
        <w:t xml:space="preserve">UE </w:t>
      </w:r>
      <w:r w:rsidR="00C92C3B" w:rsidRPr="00C92C3B">
        <w:rPr>
          <w:rFonts w:ascii="Times" w:eastAsia="Batang" w:hAnsi="Times"/>
          <w:b w:val="0"/>
          <w:bCs w:val="0"/>
          <w:sz w:val="20"/>
          <w:szCs w:val="24"/>
          <w:lang w:eastAsia="x-none"/>
        </w:rPr>
        <w:t>to get both gNB and UE group delays.</w:t>
      </w:r>
      <w:r w:rsidR="00C92C3B" w:rsidRPr="00C92C3B">
        <w:rPr>
          <w:rFonts w:ascii="Times" w:eastAsia="Batang" w:hAnsi="Times"/>
          <w:b w:val="0"/>
          <w:bCs w:val="0"/>
          <w:sz w:val="16"/>
          <w:szCs w:val="16"/>
          <w:lang w:eastAsia="x-none"/>
        </w:rPr>
        <w:t xml:space="preserve"> </w:t>
      </w:r>
    </w:p>
    <w:p w14:paraId="2E0F1806" w14:textId="750FCC9E" w:rsidR="003D7C5C" w:rsidRDefault="003D7C5C" w:rsidP="00C5333F">
      <w:pPr>
        <w:pStyle w:val="Heading1"/>
        <w:numPr>
          <w:ilvl w:val="0"/>
          <w:numId w:val="0"/>
        </w:numPr>
        <w:rPr>
          <w:rFonts w:ascii="Times" w:eastAsia="Batang" w:hAnsi="Times"/>
          <w:b w:val="0"/>
          <w:bCs w:val="0"/>
          <w:sz w:val="20"/>
          <w:szCs w:val="24"/>
          <w:lang w:eastAsia="x-none"/>
        </w:rPr>
      </w:pPr>
      <w:r>
        <w:rPr>
          <w:noProof/>
        </w:rPr>
        <w:drawing>
          <wp:anchor distT="0" distB="0" distL="114300" distR="114300" simplePos="0" relativeHeight="251660288" behindDoc="0" locked="0" layoutInCell="1" allowOverlap="1" wp14:anchorId="783D7B8B" wp14:editId="241E58B9">
            <wp:simplePos x="0" y="0"/>
            <wp:positionH relativeFrom="margin">
              <wp:posOffset>1207827</wp:posOffset>
            </wp:positionH>
            <wp:positionV relativeFrom="paragraph">
              <wp:posOffset>294005</wp:posOffset>
            </wp:positionV>
            <wp:extent cx="3122295" cy="294449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22295" cy="29444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92C3B" w:rsidRPr="00061FEF">
        <w:rPr>
          <w:rFonts w:ascii="Times" w:eastAsia="Batang" w:hAnsi="Times"/>
          <w:sz w:val="20"/>
          <w:szCs w:val="24"/>
          <w:lang w:eastAsia="x-none"/>
        </w:rPr>
        <w:t>Observation</w:t>
      </w:r>
      <w:r w:rsidR="00524900">
        <w:rPr>
          <w:rFonts w:ascii="Times" w:eastAsia="Batang" w:hAnsi="Times"/>
          <w:sz w:val="20"/>
          <w:szCs w:val="24"/>
          <w:lang w:eastAsia="x-none"/>
        </w:rPr>
        <w:t xml:space="preserve"> 4</w:t>
      </w:r>
      <w:r w:rsidR="00C92C3B">
        <w:rPr>
          <w:rFonts w:ascii="Times" w:eastAsia="Batang" w:hAnsi="Times"/>
          <w:b w:val="0"/>
          <w:bCs w:val="0"/>
          <w:sz w:val="20"/>
          <w:szCs w:val="24"/>
          <w:lang w:eastAsia="x-none"/>
        </w:rPr>
        <w:t xml:space="preserve">: Reference node will estimate any timing error at transmitter and receiver including clock synchronization, group delays. </w:t>
      </w:r>
    </w:p>
    <w:p w14:paraId="63A67F60" w14:textId="2AE3F430" w:rsidR="003D7C5C" w:rsidRPr="00C5333F" w:rsidRDefault="003D7C5C" w:rsidP="00C5333F">
      <w:pPr>
        <w:jc w:val="both"/>
        <w:rPr>
          <w:i/>
          <w:iCs/>
          <w:lang w:val="en-US" w:eastAsia="x-none"/>
        </w:rPr>
      </w:pPr>
      <w:r w:rsidRPr="00C5333F">
        <w:rPr>
          <w:i/>
          <w:iCs/>
          <w:lang w:val="en-US" w:eastAsia="x-none"/>
        </w:rPr>
        <w:t xml:space="preserve">Figure 1: Refence node base timing error estimation </w:t>
      </w:r>
      <w:r w:rsidR="00C5333F" w:rsidRPr="00C5333F">
        <w:rPr>
          <w:i/>
          <w:iCs/>
          <w:lang w:val="en-US" w:eastAsia="x-none"/>
        </w:rPr>
        <w:t>in M-RTT based positioning method</w:t>
      </w:r>
    </w:p>
    <w:p w14:paraId="6B94A605" w14:textId="094B6FDD" w:rsidR="00FF31B1" w:rsidRDefault="00FF31B1" w:rsidP="00C5333F">
      <w:pPr>
        <w:pStyle w:val="Heading1"/>
        <w:numPr>
          <w:ilvl w:val="0"/>
          <w:numId w:val="0"/>
        </w:numPr>
        <w:rPr>
          <w:rFonts w:ascii="Times" w:eastAsia="Batang" w:hAnsi="Times"/>
          <w:b w:val="0"/>
          <w:bCs w:val="0"/>
          <w:sz w:val="20"/>
          <w:szCs w:val="24"/>
          <w:lang w:eastAsia="x-none"/>
        </w:rPr>
      </w:pPr>
      <w:r w:rsidRPr="00832D4B">
        <w:rPr>
          <w:rFonts w:ascii="Times" w:eastAsia="Batang" w:hAnsi="Times"/>
          <w:b w:val="0"/>
          <w:bCs w:val="0"/>
          <w:sz w:val="20"/>
          <w:szCs w:val="24"/>
          <w:lang w:eastAsia="x-none"/>
        </w:rPr>
        <w:br/>
      </w:r>
    </w:p>
    <w:p w14:paraId="135764E4" w14:textId="77777777" w:rsidR="005947DA" w:rsidRDefault="00C92C3B" w:rsidP="00C5333F">
      <w:pPr>
        <w:jc w:val="both"/>
        <w:rPr>
          <w:lang w:val="en-US" w:eastAsia="x-none"/>
        </w:rPr>
      </w:pPr>
      <w:r w:rsidRPr="00826F09">
        <w:rPr>
          <w:b/>
          <w:bCs/>
          <w:lang w:val="en-US" w:eastAsia="x-none"/>
        </w:rPr>
        <w:t>Specification impact:</w:t>
      </w:r>
      <w:r>
        <w:rPr>
          <w:lang w:val="en-US" w:eastAsia="x-none"/>
        </w:rPr>
        <w:t xml:space="preserve"> </w:t>
      </w:r>
      <w:r w:rsidRPr="00C92C3B">
        <w:rPr>
          <w:lang w:val="en-US" w:eastAsia="x-none"/>
        </w:rPr>
        <w:t>In last meeting it is agreed that reference node may use full for achieving the expected accuracy is Rel 17 and agreed to study it impact on standard.</w:t>
      </w:r>
      <w:r>
        <w:rPr>
          <w:lang w:val="en-US" w:eastAsia="x-none"/>
        </w:rPr>
        <w:t xml:space="preserve"> LMF can configure the reference node (may UE / gNB) base on the capability of the node. There node should share the capability with LMF to act as reference node. The capability should include awareness of known location accuracy </w:t>
      </w:r>
      <w:r w:rsidR="005947DA">
        <w:rPr>
          <w:lang w:val="en-US" w:eastAsia="x-none"/>
        </w:rPr>
        <w:t xml:space="preserve">of the node. If location of reference is not known at LMF then LMF can request the location to reference node. </w:t>
      </w:r>
    </w:p>
    <w:p w14:paraId="46E36079" w14:textId="77777777" w:rsidR="005947DA" w:rsidRDefault="005947DA" w:rsidP="00C5333F">
      <w:pPr>
        <w:jc w:val="both"/>
        <w:rPr>
          <w:lang w:val="en-US" w:eastAsia="x-none"/>
        </w:rPr>
      </w:pPr>
      <w:r>
        <w:rPr>
          <w:lang w:val="en-US" w:eastAsia="x-none"/>
        </w:rPr>
        <w:lastRenderedPageBreak/>
        <w:t>Once location is known then LMF can configure any positioning method to the reference node. In case of UE being reference node, for UE assisting positioning method, UE will report the measurement to LMF as per present spec. This will not have any standard impact. In case of UE based positioning LMF should report the estimated timing errors to the UE for accurate positioning estimation. In case of gNB/TRP being reference node, gNB should be capable of receiving the PRS signal transmitted by other TRPs. Further it should report the measurement to the LMF for timing error estimation.</w:t>
      </w:r>
    </w:p>
    <w:p w14:paraId="371D3B60" w14:textId="77777777" w:rsidR="005947DA" w:rsidRDefault="005947DA" w:rsidP="00C5333F">
      <w:pPr>
        <w:jc w:val="both"/>
        <w:rPr>
          <w:lang w:val="en-US" w:eastAsia="x-none"/>
        </w:rPr>
      </w:pPr>
    </w:p>
    <w:p w14:paraId="46FC1F51" w14:textId="2D5C2AF8" w:rsidR="00C92C3B" w:rsidRDefault="005947DA" w:rsidP="00C5333F">
      <w:pPr>
        <w:jc w:val="both"/>
        <w:rPr>
          <w:lang w:val="en-US" w:eastAsia="x-none"/>
        </w:rPr>
      </w:pPr>
      <w:r w:rsidRPr="00061FEF">
        <w:rPr>
          <w:b/>
          <w:bCs/>
          <w:lang w:val="en-US" w:eastAsia="x-none"/>
        </w:rPr>
        <w:t>Proposal</w:t>
      </w:r>
      <w:r w:rsidR="00524900">
        <w:rPr>
          <w:b/>
          <w:bCs/>
          <w:lang w:val="en-US" w:eastAsia="x-none"/>
        </w:rPr>
        <w:t xml:space="preserve"> 4</w:t>
      </w:r>
      <w:r>
        <w:rPr>
          <w:lang w:val="en-US" w:eastAsia="x-none"/>
        </w:rPr>
        <w:t xml:space="preserve">: Reference node for timing error estimation can be UE or </w:t>
      </w:r>
      <w:r w:rsidR="00061FEF">
        <w:rPr>
          <w:lang w:val="en-US" w:eastAsia="x-none"/>
        </w:rPr>
        <w:t xml:space="preserve">gNB/TRP whose location is precisely known. Candidate node should share capability of being reference node for timing error calibration with LMF including precise position. </w:t>
      </w:r>
      <w:r>
        <w:rPr>
          <w:lang w:val="en-US" w:eastAsia="x-none"/>
        </w:rPr>
        <w:t xml:space="preserve"> </w:t>
      </w:r>
    </w:p>
    <w:p w14:paraId="3A9A4FB3" w14:textId="4CF05959" w:rsidR="00061FEF" w:rsidRDefault="00061FEF" w:rsidP="00C5333F">
      <w:pPr>
        <w:jc w:val="both"/>
        <w:rPr>
          <w:lang w:val="en-US" w:eastAsia="x-none"/>
        </w:rPr>
      </w:pPr>
    </w:p>
    <w:p w14:paraId="3BA08492" w14:textId="67C22CC5" w:rsidR="00061FEF" w:rsidRDefault="00061FEF" w:rsidP="00C5333F">
      <w:pPr>
        <w:jc w:val="both"/>
        <w:rPr>
          <w:lang w:val="en-US" w:eastAsia="x-none"/>
        </w:rPr>
      </w:pPr>
      <w:r w:rsidRPr="00061FEF">
        <w:rPr>
          <w:b/>
          <w:bCs/>
          <w:lang w:val="en-US" w:eastAsia="x-none"/>
        </w:rPr>
        <w:t>Proposal</w:t>
      </w:r>
      <w:r w:rsidR="00524900">
        <w:rPr>
          <w:b/>
          <w:bCs/>
          <w:lang w:val="en-US" w:eastAsia="x-none"/>
        </w:rPr>
        <w:t xml:space="preserve"> 5</w:t>
      </w:r>
      <w:r>
        <w:rPr>
          <w:lang w:val="en-US" w:eastAsia="x-none"/>
        </w:rPr>
        <w:t>: For UE as reference node,</w:t>
      </w:r>
    </w:p>
    <w:p w14:paraId="000AF611" w14:textId="77777777" w:rsidR="00061FEF" w:rsidRDefault="00061FEF" w:rsidP="00C5333F">
      <w:pPr>
        <w:pStyle w:val="ListParagraph"/>
        <w:numPr>
          <w:ilvl w:val="0"/>
          <w:numId w:val="14"/>
        </w:numPr>
        <w:ind w:leftChars="0"/>
        <w:jc w:val="both"/>
        <w:rPr>
          <w:lang w:val="en-US"/>
        </w:rPr>
      </w:pPr>
      <w:r>
        <w:rPr>
          <w:lang w:val="en-US"/>
        </w:rPr>
        <w:t>In case of UE assisted positioning, UE can be configured with existing positioning method for timing error calibration. There is no specification impact.</w:t>
      </w:r>
    </w:p>
    <w:p w14:paraId="2C67F411" w14:textId="7504AB15" w:rsidR="00061FEF" w:rsidRDefault="00061FEF" w:rsidP="00C5333F">
      <w:pPr>
        <w:pStyle w:val="ListParagraph"/>
        <w:numPr>
          <w:ilvl w:val="0"/>
          <w:numId w:val="14"/>
        </w:numPr>
        <w:ind w:leftChars="0"/>
        <w:jc w:val="both"/>
        <w:rPr>
          <w:lang w:val="en-US"/>
        </w:rPr>
      </w:pPr>
      <w:r>
        <w:rPr>
          <w:lang w:val="en-US"/>
        </w:rPr>
        <w:t>In case of UE based positioning, LMF need to convey the timing error to UE to mitigate the timing error from positioning estimation.</w:t>
      </w:r>
    </w:p>
    <w:p w14:paraId="4F243638" w14:textId="77777777" w:rsidR="00061FEF" w:rsidRDefault="00061FEF" w:rsidP="00C5333F">
      <w:pPr>
        <w:pStyle w:val="ListParagraph"/>
        <w:ind w:leftChars="0" w:left="720"/>
        <w:jc w:val="both"/>
        <w:rPr>
          <w:lang w:val="en-US"/>
        </w:rPr>
      </w:pPr>
    </w:p>
    <w:p w14:paraId="132AF7D6" w14:textId="6BDB9BCF" w:rsidR="00061FEF" w:rsidRPr="00061FEF" w:rsidRDefault="00061FEF" w:rsidP="00C5333F">
      <w:pPr>
        <w:jc w:val="both"/>
        <w:rPr>
          <w:lang w:val="en-US"/>
        </w:rPr>
      </w:pPr>
      <w:r w:rsidRPr="00061FEF">
        <w:rPr>
          <w:b/>
          <w:bCs/>
          <w:lang w:val="en-US"/>
        </w:rPr>
        <w:t>Proposal</w:t>
      </w:r>
      <w:r w:rsidR="00524900">
        <w:rPr>
          <w:b/>
          <w:bCs/>
          <w:lang w:val="en-US"/>
        </w:rPr>
        <w:t xml:space="preserve"> 6</w:t>
      </w:r>
      <w:r>
        <w:rPr>
          <w:lang w:val="en-US"/>
        </w:rPr>
        <w:t>: For gNB configured as reference node, gNB should be capable of receiving PRS signal and should report the performed measurement to the LMF.</w:t>
      </w:r>
      <w:r w:rsidRPr="00061FEF">
        <w:rPr>
          <w:lang w:val="en-US"/>
        </w:rPr>
        <w:t xml:space="preserve"> </w:t>
      </w:r>
    </w:p>
    <w:p w14:paraId="53391BB9" w14:textId="5307DFD8" w:rsidR="002E2BD2" w:rsidRPr="002E2BD2" w:rsidRDefault="002E2BD2" w:rsidP="00C5333F">
      <w:pPr>
        <w:jc w:val="both"/>
        <w:rPr>
          <w:lang w:val="en-US"/>
        </w:rPr>
      </w:pPr>
    </w:p>
    <w:p w14:paraId="6D100CF9" w14:textId="77777777" w:rsidR="00B27D31" w:rsidRPr="00B27D31" w:rsidRDefault="00B27D31" w:rsidP="00C5333F">
      <w:pPr>
        <w:pBdr>
          <w:bottom w:val="single" w:sz="4" w:space="1" w:color="auto"/>
        </w:pBdr>
        <w:jc w:val="both"/>
        <w:rPr>
          <w:lang w:val="en-US" w:eastAsia="x-none"/>
        </w:rPr>
      </w:pPr>
    </w:p>
    <w:p w14:paraId="7D5E7B1D" w14:textId="67312A0F" w:rsidR="00C64B48" w:rsidRDefault="002E2BD2" w:rsidP="00C5333F">
      <w:pPr>
        <w:pStyle w:val="Heading1"/>
        <w:tabs>
          <w:tab w:val="clear" w:pos="432"/>
        </w:tabs>
        <w:rPr>
          <w:lang w:eastAsia="x-none"/>
        </w:rPr>
      </w:pPr>
      <w:r>
        <w:rPr>
          <w:lang w:eastAsia="x-none"/>
        </w:rPr>
        <w:t>Conclusion</w:t>
      </w:r>
    </w:p>
    <w:p w14:paraId="64276BC5" w14:textId="313BB47E" w:rsidR="002E2BD2" w:rsidRDefault="00C5333F" w:rsidP="00C5333F">
      <w:pPr>
        <w:jc w:val="both"/>
        <w:rPr>
          <w:lang w:val="en-US" w:eastAsia="x-none"/>
        </w:rPr>
      </w:pPr>
      <w:r>
        <w:rPr>
          <w:lang w:val="en-US" w:eastAsia="x-none"/>
        </w:rPr>
        <w:t>In this contribution following observation and proposal are provided,</w:t>
      </w:r>
    </w:p>
    <w:p w14:paraId="5A880F5A" w14:textId="77777777" w:rsidR="00C5333F" w:rsidRDefault="00C5333F" w:rsidP="00C5333F">
      <w:pPr>
        <w:jc w:val="both"/>
        <w:rPr>
          <w:lang w:val="en-US" w:eastAsia="x-none"/>
        </w:rPr>
      </w:pPr>
    </w:p>
    <w:p w14:paraId="48D057AB" w14:textId="4F51927A" w:rsidR="00C5333F" w:rsidRDefault="00C5333F" w:rsidP="00C5333F">
      <w:pPr>
        <w:jc w:val="both"/>
        <w:rPr>
          <w:lang w:val="en-US" w:eastAsia="x-none"/>
        </w:rPr>
      </w:pPr>
      <w:r w:rsidRPr="008B6897">
        <w:rPr>
          <w:b/>
          <w:bCs/>
          <w:lang w:val="en-US" w:eastAsia="x-none"/>
        </w:rPr>
        <w:t>Observation</w:t>
      </w:r>
      <w:r w:rsidR="00524900">
        <w:rPr>
          <w:b/>
          <w:bCs/>
          <w:lang w:val="en-US" w:eastAsia="x-none"/>
        </w:rPr>
        <w:t xml:space="preserve"> 1</w:t>
      </w:r>
      <w:r>
        <w:rPr>
          <w:lang w:val="en-US" w:eastAsia="x-none"/>
        </w:rPr>
        <w:t>: In case of DL-TDOA and UL-TDOA methods, UE clock error</w:t>
      </w:r>
      <w:r w:rsidR="00157F66">
        <w:rPr>
          <w:lang w:val="en-US" w:eastAsia="x-none"/>
        </w:rPr>
        <w:t xml:space="preserve"> and</w:t>
      </w:r>
      <w:r>
        <w:rPr>
          <w:lang w:val="en-US" w:eastAsia="x-none"/>
        </w:rPr>
        <w:t xml:space="preserve"> Rx-Tx group delay can be mitigated due to differential measurements. But in case of different UE panels, elimination of such delay across panel is difficult.</w:t>
      </w:r>
    </w:p>
    <w:p w14:paraId="7BC0061F" w14:textId="77777777" w:rsidR="00C5333F" w:rsidRDefault="00C5333F" w:rsidP="00C5333F">
      <w:pPr>
        <w:jc w:val="both"/>
        <w:rPr>
          <w:lang w:val="en-US" w:eastAsia="x-none"/>
        </w:rPr>
      </w:pPr>
    </w:p>
    <w:p w14:paraId="10B7CCA6" w14:textId="549D350D" w:rsidR="00C5333F" w:rsidRDefault="00C5333F" w:rsidP="00C5333F">
      <w:pPr>
        <w:jc w:val="both"/>
        <w:rPr>
          <w:lang w:val="en-US" w:eastAsia="x-none"/>
        </w:rPr>
      </w:pPr>
      <w:r w:rsidRPr="008B6897">
        <w:rPr>
          <w:b/>
          <w:bCs/>
          <w:lang w:val="en-US" w:eastAsia="x-none"/>
        </w:rPr>
        <w:t>Observation</w:t>
      </w:r>
      <w:r w:rsidR="00524900">
        <w:rPr>
          <w:b/>
          <w:bCs/>
          <w:lang w:val="en-US" w:eastAsia="x-none"/>
        </w:rPr>
        <w:t xml:space="preserve"> 2</w:t>
      </w:r>
      <w:r>
        <w:rPr>
          <w:lang w:val="en-US" w:eastAsia="x-none"/>
        </w:rPr>
        <w:t>: UE can classify the group delay per antenna panel. It can be used to group the measurements to eliminate the timing error per panel.</w:t>
      </w:r>
    </w:p>
    <w:p w14:paraId="7632B9AB" w14:textId="14D5D811" w:rsidR="00C5333F" w:rsidRDefault="00C5333F" w:rsidP="00C5333F">
      <w:pPr>
        <w:jc w:val="both"/>
        <w:rPr>
          <w:lang w:val="en-US" w:eastAsia="x-none"/>
        </w:rPr>
      </w:pPr>
    </w:p>
    <w:p w14:paraId="19D53768" w14:textId="422E7A80" w:rsidR="00157F66" w:rsidRDefault="00157F66" w:rsidP="00157F66">
      <w:pPr>
        <w:jc w:val="both"/>
        <w:rPr>
          <w:lang w:val="en-US" w:eastAsia="x-none"/>
        </w:rPr>
      </w:pPr>
      <w:r w:rsidRPr="00FF0B8F">
        <w:rPr>
          <w:b/>
          <w:bCs/>
          <w:lang w:val="en-US" w:eastAsia="x-none"/>
        </w:rPr>
        <w:t>Observation</w:t>
      </w:r>
      <w:r>
        <w:rPr>
          <w:b/>
          <w:bCs/>
          <w:lang w:val="en-US" w:eastAsia="x-none"/>
        </w:rPr>
        <w:t xml:space="preserve"> 3</w:t>
      </w:r>
      <w:r>
        <w:rPr>
          <w:lang w:val="en-US" w:eastAsia="x-none"/>
        </w:rPr>
        <w:t xml:space="preserve">: For M-RTT based method reporting of TEGs associated with different UE panel will not </w:t>
      </w:r>
      <w:r>
        <w:rPr>
          <w:lang w:val="en-US" w:eastAsia="x-none"/>
        </w:rPr>
        <w:t xml:space="preserve">be </w:t>
      </w:r>
      <w:r>
        <w:rPr>
          <w:lang w:val="en-US" w:eastAsia="x-none"/>
        </w:rPr>
        <w:t xml:space="preserve">sufficient to eliminate the UE group delays. </w:t>
      </w:r>
    </w:p>
    <w:p w14:paraId="6ACEC7D5" w14:textId="77777777" w:rsidR="00157F66" w:rsidRDefault="00157F66" w:rsidP="00C5333F">
      <w:pPr>
        <w:jc w:val="both"/>
        <w:rPr>
          <w:lang w:val="en-US" w:eastAsia="x-none"/>
        </w:rPr>
      </w:pPr>
    </w:p>
    <w:p w14:paraId="3EB7364A" w14:textId="66BFB566" w:rsidR="00C5333F" w:rsidRDefault="00C5333F" w:rsidP="00C5333F">
      <w:pPr>
        <w:jc w:val="both"/>
        <w:rPr>
          <w:lang w:val="en-US" w:eastAsia="x-none"/>
        </w:rPr>
      </w:pPr>
      <w:r w:rsidRPr="00C5333F">
        <w:rPr>
          <w:b/>
          <w:bCs/>
          <w:lang w:val="en-US" w:eastAsia="x-none"/>
        </w:rPr>
        <w:t>Observation</w:t>
      </w:r>
      <w:r w:rsidR="00524900">
        <w:rPr>
          <w:b/>
          <w:bCs/>
          <w:lang w:val="en-US" w:eastAsia="x-none"/>
        </w:rPr>
        <w:t xml:space="preserve"> </w:t>
      </w:r>
      <w:r w:rsidR="00157F66">
        <w:rPr>
          <w:b/>
          <w:bCs/>
          <w:lang w:val="en-US" w:eastAsia="x-none"/>
        </w:rPr>
        <w:t>4</w:t>
      </w:r>
      <w:r w:rsidRPr="00C5333F">
        <w:rPr>
          <w:lang w:val="en-US" w:eastAsia="x-none"/>
        </w:rPr>
        <w:t>: Reference node will estimate any timing error at transmitter and receiver including clock synchronization, group delays</w:t>
      </w:r>
      <w:r>
        <w:rPr>
          <w:lang w:val="en-US" w:eastAsia="x-none"/>
        </w:rPr>
        <w:t>.</w:t>
      </w:r>
    </w:p>
    <w:p w14:paraId="75E33D2C" w14:textId="77777777" w:rsidR="00C5333F" w:rsidRDefault="00C5333F" w:rsidP="00C5333F">
      <w:pPr>
        <w:jc w:val="both"/>
        <w:rPr>
          <w:lang w:val="en-US" w:eastAsia="x-none"/>
        </w:rPr>
      </w:pPr>
    </w:p>
    <w:p w14:paraId="6A576726" w14:textId="64FDB2CE" w:rsidR="00C5333F" w:rsidRDefault="00C5333F" w:rsidP="00C5333F">
      <w:pPr>
        <w:jc w:val="both"/>
        <w:rPr>
          <w:lang w:val="en-US" w:eastAsia="x-none"/>
        </w:rPr>
      </w:pPr>
      <w:r w:rsidRPr="008B6897">
        <w:rPr>
          <w:b/>
          <w:bCs/>
          <w:lang w:val="en-US" w:eastAsia="x-none"/>
        </w:rPr>
        <w:t>Proposal</w:t>
      </w:r>
      <w:r w:rsidR="00157F66">
        <w:rPr>
          <w:b/>
          <w:bCs/>
          <w:lang w:val="en-US" w:eastAsia="x-none"/>
        </w:rPr>
        <w:t xml:space="preserve"> 1</w:t>
      </w:r>
      <w:r>
        <w:rPr>
          <w:lang w:val="en-US" w:eastAsia="x-none"/>
        </w:rPr>
        <w:t>: UE should report the possible number TEGs to LMF as UE capability. TEGs should be associated with UE panels. Maximum number of TEGs is FSS.</w:t>
      </w:r>
    </w:p>
    <w:p w14:paraId="361D040F" w14:textId="77777777" w:rsidR="00C5333F" w:rsidRDefault="00C5333F" w:rsidP="00C5333F">
      <w:pPr>
        <w:jc w:val="both"/>
        <w:rPr>
          <w:lang w:val="en-US" w:eastAsia="x-none"/>
        </w:rPr>
      </w:pPr>
    </w:p>
    <w:p w14:paraId="12317278" w14:textId="508D17AB" w:rsidR="00C5333F" w:rsidRDefault="00C5333F" w:rsidP="00C5333F">
      <w:pPr>
        <w:jc w:val="both"/>
        <w:rPr>
          <w:lang w:val="en-US" w:eastAsia="x-none"/>
        </w:rPr>
      </w:pPr>
      <w:r w:rsidRPr="008B6897">
        <w:rPr>
          <w:b/>
          <w:bCs/>
          <w:lang w:val="en-US" w:eastAsia="x-none"/>
        </w:rPr>
        <w:t>Proposal</w:t>
      </w:r>
      <w:r w:rsidR="00157F66">
        <w:rPr>
          <w:b/>
          <w:bCs/>
          <w:lang w:val="en-US" w:eastAsia="x-none"/>
        </w:rPr>
        <w:t xml:space="preserve"> 2</w:t>
      </w:r>
      <w:r>
        <w:rPr>
          <w:lang w:val="en-US" w:eastAsia="x-none"/>
        </w:rPr>
        <w:t>: LMF should configure the DL-PRS and positioning SRS resource associated with each TEG ID separately for DL-TDOA and UL-TDOA method respectively.</w:t>
      </w:r>
    </w:p>
    <w:p w14:paraId="0E010FDB" w14:textId="77777777" w:rsidR="00C5333F" w:rsidRDefault="00C5333F" w:rsidP="00C5333F">
      <w:pPr>
        <w:jc w:val="both"/>
        <w:rPr>
          <w:lang w:val="en-US" w:eastAsia="x-none"/>
        </w:rPr>
      </w:pPr>
    </w:p>
    <w:p w14:paraId="59CA091E" w14:textId="3A1FC97F" w:rsidR="00C5333F" w:rsidRDefault="00C5333F" w:rsidP="00C5333F">
      <w:pPr>
        <w:jc w:val="both"/>
        <w:rPr>
          <w:lang w:val="en-US" w:eastAsia="x-none"/>
        </w:rPr>
      </w:pPr>
      <w:r w:rsidRPr="008B6897">
        <w:rPr>
          <w:b/>
          <w:bCs/>
          <w:lang w:val="en-US" w:eastAsia="x-none"/>
        </w:rPr>
        <w:t>Proposal</w:t>
      </w:r>
      <w:r w:rsidR="00157F66">
        <w:rPr>
          <w:b/>
          <w:bCs/>
          <w:lang w:val="en-US" w:eastAsia="x-none"/>
        </w:rPr>
        <w:t xml:space="preserve"> 3</w:t>
      </w:r>
      <w:r>
        <w:rPr>
          <w:lang w:val="en-US" w:eastAsia="x-none"/>
        </w:rPr>
        <w:t xml:space="preserve">:  In DL-TDOA, UE should report the RSTD measurements along with associated TEG ID to LMF.  </w:t>
      </w:r>
    </w:p>
    <w:p w14:paraId="36CCA575" w14:textId="77777777" w:rsidR="00C5333F" w:rsidRDefault="00C5333F" w:rsidP="00C5333F">
      <w:pPr>
        <w:jc w:val="both"/>
        <w:rPr>
          <w:lang w:val="en-US" w:eastAsia="x-none"/>
        </w:rPr>
      </w:pPr>
      <w:r>
        <w:rPr>
          <w:lang w:val="en-US" w:eastAsia="x-none"/>
        </w:rPr>
        <w:t>Proposal:</w:t>
      </w:r>
      <w:r w:rsidRPr="008B6897">
        <w:rPr>
          <w:lang w:val="en-US" w:eastAsia="x-none"/>
        </w:rPr>
        <w:t xml:space="preserve"> </w:t>
      </w:r>
      <w:r>
        <w:rPr>
          <w:lang w:val="en-US" w:eastAsia="x-none"/>
        </w:rPr>
        <w:t xml:space="preserve">In ULL-TDOA, gNB/TRP should report the RTOA measurements along with associated TEG ID to LMF.  </w:t>
      </w:r>
    </w:p>
    <w:p w14:paraId="63F44002" w14:textId="77777777" w:rsidR="00C5333F" w:rsidRDefault="00C5333F" w:rsidP="00C5333F">
      <w:pPr>
        <w:jc w:val="both"/>
        <w:rPr>
          <w:lang w:val="en-US" w:eastAsia="x-none"/>
        </w:rPr>
      </w:pPr>
    </w:p>
    <w:p w14:paraId="5E1AD407" w14:textId="40E32960" w:rsidR="00C5333F" w:rsidRDefault="00C5333F" w:rsidP="00C5333F">
      <w:pPr>
        <w:jc w:val="both"/>
        <w:rPr>
          <w:lang w:val="en-US" w:eastAsia="x-none"/>
        </w:rPr>
      </w:pPr>
      <w:r w:rsidRPr="00061FEF">
        <w:rPr>
          <w:b/>
          <w:bCs/>
          <w:lang w:val="en-US" w:eastAsia="x-none"/>
        </w:rPr>
        <w:t>Proposal</w:t>
      </w:r>
      <w:r w:rsidR="00157F66">
        <w:rPr>
          <w:b/>
          <w:bCs/>
          <w:lang w:val="en-US" w:eastAsia="x-none"/>
        </w:rPr>
        <w:t xml:space="preserve"> 4</w:t>
      </w:r>
      <w:r>
        <w:rPr>
          <w:lang w:val="en-US" w:eastAsia="x-none"/>
        </w:rPr>
        <w:t xml:space="preserve">: Reference node for timing error estimation can be UE or gNB/TRP whose location is precisely known. Candidate node should share capability of being reference node for timing error calibration with LMF including precise position.  </w:t>
      </w:r>
    </w:p>
    <w:p w14:paraId="464500B6" w14:textId="77777777" w:rsidR="00C5333F" w:rsidRDefault="00C5333F" w:rsidP="00C5333F">
      <w:pPr>
        <w:jc w:val="both"/>
        <w:rPr>
          <w:lang w:val="en-US" w:eastAsia="x-none"/>
        </w:rPr>
      </w:pPr>
    </w:p>
    <w:p w14:paraId="60391CBC" w14:textId="3BB250E1" w:rsidR="00C5333F" w:rsidRDefault="00C5333F" w:rsidP="00C5333F">
      <w:pPr>
        <w:jc w:val="both"/>
        <w:rPr>
          <w:lang w:val="en-US" w:eastAsia="x-none"/>
        </w:rPr>
      </w:pPr>
      <w:r w:rsidRPr="00061FEF">
        <w:rPr>
          <w:b/>
          <w:bCs/>
          <w:lang w:val="en-US" w:eastAsia="x-none"/>
        </w:rPr>
        <w:t>Proposal</w:t>
      </w:r>
      <w:r w:rsidR="00157F66">
        <w:rPr>
          <w:b/>
          <w:bCs/>
          <w:lang w:val="en-US" w:eastAsia="x-none"/>
        </w:rPr>
        <w:t xml:space="preserve"> 5</w:t>
      </w:r>
      <w:r>
        <w:rPr>
          <w:lang w:val="en-US" w:eastAsia="x-none"/>
        </w:rPr>
        <w:t>: For UE as reference node,</w:t>
      </w:r>
    </w:p>
    <w:p w14:paraId="0A10313E" w14:textId="77777777" w:rsidR="00C5333F" w:rsidRDefault="00C5333F" w:rsidP="00C5333F">
      <w:pPr>
        <w:pStyle w:val="ListParagraph"/>
        <w:numPr>
          <w:ilvl w:val="0"/>
          <w:numId w:val="15"/>
        </w:numPr>
        <w:ind w:leftChars="0"/>
        <w:jc w:val="both"/>
        <w:rPr>
          <w:lang w:val="en-US"/>
        </w:rPr>
      </w:pPr>
      <w:r>
        <w:rPr>
          <w:lang w:val="en-US"/>
        </w:rPr>
        <w:t>In case of UE assisted positioning, UE can be configured with existing positioning method for timing error calibration. There is no specification impact.</w:t>
      </w:r>
    </w:p>
    <w:p w14:paraId="2A3DBBF1" w14:textId="77777777" w:rsidR="00C5333F" w:rsidRDefault="00C5333F" w:rsidP="00C5333F">
      <w:pPr>
        <w:pStyle w:val="ListParagraph"/>
        <w:numPr>
          <w:ilvl w:val="0"/>
          <w:numId w:val="15"/>
        </w:numPr>
        <w:ind w:leftChars="0"/>
        <w:jc w:val="both"/>
        <w:rPr>
          <w:lang w:val="en-US"/>
        </w:rPr>
      </w:pPr>
      <w:r>
        <w:rPr>
          <w:lang w:val="en-US"/>
        </w:rPr>
        <w:lastRenderedPageBreak/>
        <w:t>In case of UE based positioning, LMF need to convey the timing error to UE to mitigate the timing error from positioning estimation.</w:t>
      </w:r>
    </w:p>
    <w:p w14:paraId="1D5FCAAB" w14:textId="77777777" w:rsidR="00C5333F" w:rsidRDefault="00C5333F" w:rsidP="00C5333F">
      <w:pPr>
        <w:pStyle w:val="ListParagraph"/>
        <w:ind w:leftChars="0" w:left="720"/>
        <w:jc w:val="both"/>
        <w:rPr>
          <w:lang w:val="en-US"/>
        </w:rPr>
      </w:pPr>
    </w:p>
    <w:p w14:paraId="7EEECBD9" w14:textId="18D83A1D" w:rsidR="00C5333F" w:rsidRPr="00061FEF" w:rsidRDefault="00C5333F" w:rsidP="00C5333F">
      <w:pPr>
        <w:jc w:val="both"/>
        <w:rPr>
          <w:lang w:val="en-US"/>
        </w:rPr>
      </w:pPr>
      <w:r w:rsidRPr="00061FEF">
        <w:rPr>
          <w:b/>
          <w:bCs/>
          <w:lang w:val="en-US"/>
        </w:rPr>
        <w:t>Proposal</w:t>
      </w:r>
      <w:r w:rsidR="00157F66">
        <w:rPr>
          <w:b/>
          <w:bCs/>
          <w:lang w:val="en-US"/>
        </w:rPr>
        <w:t xml:space="preserve"> 6</w:t>
      </w:r>
      <w:r>
        <w:rPr>
          <w:lang w:val="en-US"/>
        </w:rPr>
        <w:t>: For gNB configured as reference node, gNB should be capable of receiving PRS signal and should report the performed measurement to the LMF.</w:t>
      </w:r>
      <w:r w:rsidRPr="00061FEF">
        <w:rPr>
          <w:lang w:val="en-US"/>
        </w:rPr>
        <w:t xml:space="preserve"> </w:t>
      </w:r>
    </w:p>
    <w:p w14:paraId="38FBE8DE" w14:textId="77777777" w:rsidR="002E2BD2" w:rsidRDefault="002E2BD2" w:rsidP="00C5333F">
      <w:pPr>
        <w:pBdr>
          <w:bottom w:val="single" w:sz="4" w:space="1" w:color="auto"/>
        </w:pBdr>
        <w:jc w:val="both"/>
        <w:rPr>
          <w:lang w:val="en-US" w:eastAsia="x-none"/>
        </w:rPr>
      </w:pPr>
    </w:p>
    <w:p w14:paraId="59D9DBEC" w14:textId="442BADF7" w:rsidR="002E2BD2" w:rsidRPr="002E2BD2" w:rsidRDefault="002E2BD2" w:rsidP="00C5333F">
      <w:pPr>
        <w:pStyle w:val="Heading1"/>
        <w:tabs>
          <w:tab w:val="clear" w:pos="432"/>
        </w:tabs>
        <w:rPr>
          <w:lang w:eastAsia="x-none"/>
        </w:rPr>
      </w:pPr>
      <w:r>
        <w:rPr>
          <w:lang w:eastAsia="x-none"/>
        </w:rPr>
        <w:t>References</w:t>
      </w:r>
    </w:p>
    <w:p w14:paraId="723B08C6" w14:textId="06FDD469" w:rsidR="007707CE" w:rsidRDefault="00C5333F" w:rsidP="00C5333F">
      <w:pPr>
        <w:pStyle w:val="ListParagraph"/>
        <w:numPr>
          <w:ilvl w:val="0"/>
          <w:numId w:val="16"/>
        </w:numPr>
        <w:ind w:leftChars="0"/>
        <w:jc w:val="both"/>
        <w:rPr>
          <w:lang w:val="en-US"/>
        </w:rPr>
      </w:pPr>
      <w:r w:rsidRPr="00C5333F">
        <w:rPr>
          <w:lang w:val="en-US"/>
        </w:rPr>
        <w:t>Draft_Minutes_report_RAN1#104-e_v030</w:t>
      </w:r>
      <w:r w:rsidR="001F7DAC">
        <w:rPr>
          <w:lang w:val="en-US"/>
        </w:rPr>
        <w:t xml:space="preserve"> </w:t>
      </w:r>
      <w:hyperlink r:id="rId6" w:history="1">
        <w:r w:rsidR="001F7DAC" w:rsidRPr="00155D5D">
          <w:rPr>
            <w:rStyle w:val="Hyperlink"/>
            <w:lang w:val="en-US"/>
          </w:rPr>
          <w:t>https://www.3gpp.org/ftp/tsg_ran/WG1_RL1/TSGR1_104-e/Report</w:t>
        </w:r>
      </w:hyperlink>
    </w:p>
    <w:p w14:paraId="43F5E422" w14:textId="6AE16959" w:rsidR="00C5333F" w:rsidRPr="00C5333F" w:rsidRDefault="00157F66" w:rsidP="00C5333F">
      <w:pPr>
        <w:pStyle w:val="ListParagraph"/>
        <w:numPr>
          <w:ilvl w:val="0"/>
          <w:numId w:val="16"/>
        </w:numPr>
        <w:ind w:leftChars="0"/>
        <w:jc w:val="both"/>
        <w:rPr>
          <w:lang w:val="en-US"/>
        </w:rPr>
      </w:pPr>
      <w:hyperlink r:id="rId7" w:history="1">
        <w:r w:rsidR="00C5333F" w:rsidRPr="00C5333F">
          <w:rPr>
            <w:rStyle w:val="Hyperlink"/>
            <w:lang w:val="en-US"/>
          </w:rPr>
          <w:t>RP-202900</w:t>
        </w:r>
      </w:hyperlink>
      <w:r w:rsidR="00C5333F" w:rsidRPr="00C5333F">
        <w:t xml:space="preserve"> New WID on NR Positioning Enhancements</w:t>
      </w:r>
    </w:p>
    <w:p w14:paraId="5A37A06D" w14:textId="737C7A70" w:rsidR="00C5333F" w:rsidRPr="00C5333F" w:rsidRDefault="00157F66" w:rsidP="00C5333F">
      <w:pPr>
        <w:pStyle w:val="ListParagraph"/>
        <w:numPr>
          <w:ilvl w:val="0"/>
          <w:numId w:val="16"/>
        </w:numPr>
        <w:ind w:leftChars="0"/>
        <w:jc w:val="both"/>
        <w:rPr>
          <w:lang w:val="en-US"/>
        </w:rPr>
      </w:pPr>
      <w:hyperlink r:id="rId8" w:history="1">
        <w:r w:rsidR="001F7DAC" w:rsidRPr="001F7DAC">
          <w:rPr>
            <w:rStyle w:val="Hyperlink"/>
            <w:lang w:val="en-US"/>
          </w:rPr>
          <w:t>R1-2102204</w:t>
        </w:r>
      </w:hyperlink>
      <w:r w:rsidR="001F7DAC">
        <w:rPr>
          <w:lang w:val="en-US"/>
        </w:rPr>
        <w:t xml:space="preserve"> </w:t>
      </w:r>
      <w:r w:rsidR="001F7DAC" w:rsidRPr="001F7DAC">
        <w:t>FL Summary #5 for accuracy improvements by mitigating UE Rx/Tx and/or gNB Rx/Tx timing delays</w:t>
      </w:r>
    </w:p>
    <w:p w14:paraId="6E8936CD" w14:textId="77777777" w:rsidR="007707CE" w:rsidRDefault="007707CE" w:rsidP="00C5333F">
      <w:pPr>
        <w:jc w:val="both"/>
      </w:pPr>
    </w:p>
    <w:sectPr w:rsidR="007707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3637FBF"/>
    <w:multiLevelType w:val="hybridMultilevel"/>
    <w:tmpl w:val="3ECA4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5" w15:restartNumberingAfterBreak="0">
    <w:nsid w:val="506D218A"/>
    <w:multiLevelType w:val="hybridMultilevel"/>
    <w:tmpl w:val="CD56D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B5C42C6"/>
    <w:multiLevelType w:val="hybridMultilevel"/>
    <w:tmpl w:val="3ECA4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2"/>
  </w:num>
  <w:num w:numId="6">
    <w:abstractNumId w:val="2"/>
  </w:num>
  <w:num w:numId="7">
    <w:abstractNumId w:val="2"/>
  </w:num>
  <w:num w:numId="8">
    <w:abstractNumId w:val="4"/>
  </w:num>
  <w:num w:numId="9">
    <w:abstractNumId w:val="2"/>
  </w:num>
  <w:num w:numId="10">
    <w:abstractNumId w:val="2"/>
  </w:num>
  <w:num w:numId="11">
    <w:abstractNumId w:val="6"/>
  </w:num>
  <w:num w:numId="12">
    <w:abstractNumId w:val="0"/>
  </w:num>
  <w:num w:numId="13">
    <w:abstractNumId w:val="2"/>
  </w:num>
  <w:num w:numId="14">
    <w:abstractNumId w:val="3"/>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CE"/>
    <w:rsid w:val="00003452"/>
    <w:rsid w:val="00061FEF"/>
    <w:rsid w:val="000C1FBA"/>
    <w:rsid w:val="00157F66"/>
    <w:rsid w:val="001F7DAC"/>
    <w:rsid w:val="002745AE"/>
    <w:rsid w:val="0028538E"/>
    <w:rsid w:val="002B02B4"/>
    <w:rsid w:val="002C5189"/>
    <w:rsid w:val="002E2BD2"/>
    <w:rsid w:val="00356508"/>
    <w:rsid w:val="003D6FCF"/>
    <w:rsid w:val="003D7C5C"/>
    <w:rsid w:val="004546BB"/>
    <w:rsid w:val="00460D41"/>
    <w:rsid w:val="00491680"/>
    <w:rsid w:val="00524900"/>
    <w:rsid w:val="00531B0A"/>
    <w:rsid w:val="00564154"/>
    <w:rsid w:val="00585282"/>
    <w:rsid w:val="005866D8"/>
    <w:rsid w:val="005947DA"/>
    <w:rsid w:val="0070371A"/>
    <w:rsid w:val="0071221E"/>
    <w:rsid w:val="00716367"/>
    <w:rsid w:val="00723427"/>
    <w:rsid w:val="007707CE"/>
    <w:rsid w:val="007A00AE"/>
    <w:rsid w:val="00812DD9"/>
    <w:rsid w:val="00826F09"/>
    <w:rsid w:val="00832D4B"/>
    <w:rsid w:val="00877213"/>
    <w:rsid w:val="0087794A"/>
    <w:rsid w:val="008B6897"/>
    <w:rsid w:val="00A4090F"/>
    <w:rsid w:val="00B27D31"/>
    <w:rsid w:val="00C21511"/>
    <w:rsid w:val="00C26A83"/>
    <w:rsid w:val="00C5333F"/>
    <w:rsid w:val="00C64B48"/>
    <w:rsid w:val="00C92C3B"/>
    <w:rsid w:val="00D72F7A"/>
    <w:rsid w:val="00D877E0"/>
    <w:rsid w:val="00D90532"/>
    <w:rsid w:val="00E02689"/>
    <w:rsid w:val="00EE1281"/>
    <w:rsid w:val="00F90F86"/>
    <w:rsid w:val="00FF0B8F"/>
    <w:rsid w:val="00FF3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42D12"/>
  <w15:chartTrackingRefBased/>
  <w15:docId w15:val="{39373FAE-F060-4A4F-9FD6-E6F02F3B0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CE"/>
    <w:pPr>
      <w:spacing w:after="0" w:line="240" w:lineRule="auto"/>
    </w:pPr>
    <w:rPr>
      <w:rFonts w:ascii="Times" w:eastAsia="Batang" w:hAnsi="Times" w:cs="Times New Roman"/>
      <w:sz w:val="20"/>
      <w:szCs w:val="24"/>
      <w:lang w:val="en-GB"/>
    </w:rPr>
  </w:style>
  <w:style w:type="paragraph" w:styleId="Heading1">
    <w:name w:val="heading 1"/>
    <w:basedOn w:val="Normal"/>
    <w:next w:val="Normal"/>
    <w:link w:val="Heading1Char"/>
    <w:qFormat/>
    <w:rsid w:val="007707CE"/>
    <w:pPr>
      <w:keepNext/>
      <w:numPr>
        <w:numId w:val="4"/>
      </w:numPr>
      <w:autoSpaceDE w:val="0"/>
      <w:autoSpaceDN w:val="0"/>
      <w:adjustRightInd w:val="0"/>
      <w:snapToGrid w:val="0"/>
      <w:spacing w:before="120" w:after="120"/>
      <w:jc w:val="both"/>
      <w:outlineLvl w:val="0"/>
    </w:pPr>
    <w:rPr>
      <w:rFonts w:ascii="Times New Roman" w:eastAsia="SimSun" w:hAnsi="Times New Roman"/>
      <w:b/>
      <w:bCs/>
      <w:sz w:val="28"/>
      <w:szCs w:val="28"/>
      <w:lang w:val="en-US"/>
    </w:rPr>
  </w:style>
  <w:style w:type="paragraph" w:styleId="Heading2">
    <w:name w:val="heading 2"/>
    <w:basedOn w:val="Normal"/>
    <w:next w:val="Normal"/>
    <w:link w:val="Heading2Char"/>
    <w:qFormat/>
    <w:rsid w:val="007707CE"/>
    <w:pPr>
      <w:keepNext/>
      <w:numPr>
        <w:ilvl w:val="1"/>
        <w:numId w:val="4"/>
      </w:numPr>
      <w:autoSpaceDE w:val="0"/>
      <w:autoSpaceDN w:val="0"/>
      <w:adjustRightInd w:val="0"/>
      <w:snapToGrid w:val="0"/>
      <w:spacing w:before="120" w:after="120"/>
      <w:jc w:val="both"/>
      <w:outlineLvl w:val="1"/>
    </w:pPr>
    <w:rPr>
      <w:rFonts w:ascii="Times New Roman" w:eastAsia="SimSun" w:hAnsi="Times New Roman"/>
      <w:b/>
      <w:bCs/>
      <w:sz w:val="24"/>
      <w:szCs w:val="22"/>
      <w:lang w:val="en-US"/>
    </w:rPr>
  </w:style>
  <w:style w:type="paragraph" w:styleId="Heading3">
    <w:name w:val="heading 3"/>
    <w:basedOn w:val="Normal"/>
    <w:next w:val="Normal"/>
    <w:link w:val="Heading3Char"/>
    <w:qFormat/>
    <w:rsid w:val="007707CE"/>
    <w:pPr>
      <w:keepNext/>
      <w:numPr>
        <w:ilvl w:val="2"/>
        <w:numId w:val="4"/>
      </w:numPr>
      <w:tabs>
        <w:tab w:val="clear" w:pos="720"/>
      </w:tabs>
      <w:autoSpaceDE w:val="0"/>
      <w:autoSpaceDN w:val="0"/>
      <w:adjustRightInd w:val="0"/>
      <w:snapToGrid w:val="0"/>
      <w:spacing w:before="120" w:after="120"/>
      <w:jc w:val="both"/>
      <w:outlineLvl w:val="2"/>
    </w:pPr>
    <w:rPr>
      <w:rFonts w:ascii="Times New Roman" w:eastAsia="SimSun" w:hAnsi="Times New Roman"/>
      <w:b/>
      <w:sz w:val="22"/>
      <w:szCs w:val="22"/>
      <w:lang w:val="en-US"/>
    </w:rPr>
  </w:style>
  <w:style w:type="paragraph" w:styleId="Heading4">
    <w:name w:val="heading 4"/>
    <w:basedOn w:val="Normal"/>
    <w:next w:val="Normal"/>
    <w:link w:val="Heading4Char"/>
    <w:qFormat/>
    <w:rsid w:val="007707CE"/>
    <w:pPr>
      <w:keepNext/>
      <w:numPr>
        <w:ilvl w:val="3"/>
        <w:numId w:val="4"/>
      </w:numPr>
      <w:tabs>
        <w:tab w:val="clear" w:pos="864"/>
      </w:tabs>
      <w:autoSpaceDE w:val="0"/>
      <w:autoSpaceDN w:val="0"/>
      <w:adjustRightInd w:val="0"/>
      <w:snapToGrid w:val="0"/>
      <w:spacing w:before="120" w:after="120"/>
      <w:ind w:left="720" w:hanging="720"/>
      <w:jc w:val="both"/>
      <w:outlineLvl w:val="3"/>
    </w:pPr>
    <w:rPr>
      <w:rFonts w:ascii="Times New Roman" w:eastAsia="SimSun" w:hAnsi="Times New Roman"/>
      <w:b/>
      <w:bCs/>
      <w:sz w:val="22"/>
      <w:szCs w:val="28"/>
      <w:lang w:val="en-US"/>
    </w:rPr>
  </w:style>
  <w:style w:type="paragraph" w:styleId="Heading5">
    <w:name w:val="heading 5"/>
    <w:basedOn w:val="Normal"/>
    <w:next w:val="Normal"/>
    <w:link w:val="Heading5Char"/>
    <w:qFormat/>
    <w:rsid w:val="007707CE"/>
    <w:pPr>
      <w:keepNext/>
      <w:numPr>
        <w:ilvl w:val="4"/>
        <w:numId w:val="4"/>
      </w:numPr>
      <w:tabs>
        <w:tab w:val="clear" w:pos="1008"/>
      </w:tabs>
      <w:autoSpaceDE w:val="0"/>
      <w:autoSpaceDN w:val="0"/>
      <w:adjustRightInd w:val="0"/>
      <w:snapToGrid w:val="0"/>
      <w:spacing w:before="120" w:after="120"/>
      <w:ind w:left="720" w:hanging="720"/>
      <w:jc w:val="both"/>
      <w:outlineLvl w:val="4"/>
    </w:pPr>
    <w:rPr>
      <w:rFonts w:ascii="Times New Roman" w:eastAsia="SimSun" w:hAnsi="Times New Roman"/>
      <w:b/>
      <w:bCs/>
      <w:i/>
      <w:iCs/>
      <w:sz w:val="22"/>
      <w:szCs w:val="26"/>
      <w:lang w:val="en-US"/>
    </w:rPr>
  </w:style>
  <w:style w:type="paragraph" w:styleId="Heading6">
    <w:name w:val="heading 6"/>
    <w:basedOn w:val="Normal"/>
    <w:next w:val="Normal"/>
    <w:link w:val="Heading6Char"/>
    <w:qFormat/>
    <w:rsid w:val="007707CE"/>
    <w:pPr>
      <w:numPr>
        <w:ilvl w:val="5"/>
        <w:numId w:val="4"/>
      </w:numPr>
      <w:autoSpaceDE w:val="0"/>
      <w:autoSpaceDN w:val="0"/>
      <w:adjustRightInd w:val="0"/>
      <w:snapToGrid w:val="0"/>
      <w:spacing w:before="240" w:after="60"/>
      <w:jc w:val="both"/>
      <w:outlineLvl w:val="5"/>
    </w:pPr>
    <w:rPr>
      <w:rFonts w:ascii="Times New Roman" w:eastAsia="SimSun" w:hAnsi="Times New Roman"/>
      <w:b/>
      <w:bCs/>
      <w:sz w:val="22"/>
      <w:szCs w:val="22"/>
      <w:lang w:val="en-US"/>
    </w:rPr>
  </w:style>
  <w:style w:type="paragraph" w:styleId="Heading7">
    <w:name w:val="heading 7"/>
    <w:basedOn w:val="Normal"/>
    <w:next w:val="Normal"/>
    <w:link w:val="Heading7Char"/>
    <w:qFormat/>
    <w:rsid w:val="007707CE"/>
    <w:pPr>
      <w:numPr>
        <w:ilvl w:val="6"/>
        <w:numId w:val="4"/>
      </w:numPr>
      <w:autoSpaceDE w:val="0"/>
      <w:autoSpaceDN w:val="0"/>
      <w:adjustRightInd w:val="0"/>
      <w:snapToGrid w:val="0"/>
      <w:spacing w:before="240" w:after="60"/>
      <w:jc w:val="both"/>
      <w:outlineLvl w:val="6"/>
    </w:pPr>
    <w:rPr>
      <w:rFonts w:ascii="Times New Roman" w:eastAsia="SimSun" w:hAnsi="Times New Roman"/>
      <w:sz w:val="24"/>
      <w:lang w:val="en-US"/>
    </w:rPr>
  </w:style>
  <w:style w:type="paragraph" w:styleId="Heading8">
    <w:name w:val="heading 8"/>
    <w:basedOn w:val="Normal"/>
    <w:next w:val="Normal"/>
    <w:link w:val="Heading8Char"/>
    <w:qFormat/>
    <w:rsid w:val="007707CE"/>
    <w:pPr>
      <w:numPr>
        <w:ilvl w:val="7"/>
        <w:numId w:val="4"/>
      </w:numPr>
      <w:autoSpaceDE w:val="0"/>
      <w:autoSpaceDN w:val="0"/>
      <w:adjustRightInd w:val="0"/>
      <w:snapToGrid w:val="0"/>
      <w:spacing w:before="240" w:after="60"/>
      <w:jc w:val="both"/>
      <w:outlineLvl w:val="7"/>
    </w:pPr>
    <w:rPr>
      <w:rFonts w:ascii="Times New Roman" w:eastAsia="SimSun" w:hAnsi="Times New Roman"/>
      <w:i/>
      <w:iCs/>
      <w:sz w:val="24"/>
      <w:lang w:val="en-US"/>
    </w:rPr>
  </w:style>
  <w:style w:type="paragraph" w:styleId="Heading9">
    <w:name w:val="heading 9"/>
    <w:basedOn w:val="Normal"/>
    <w:next w:val="Normal"/>
    <w:link w:val="Heading9Char"/>
    <w:qFormat/>
    <w:rsid w:val="007707CE"/>
    <w:pPr>
      <w:numPr>
        <w:ilvl w:val="8"/>
        <w:numId w:val="4"/>
      </w:numPr>
      <w:autoSpaceDE w:val="0"/>
      <w:autoSpaceDN w:val="0"/>
      <w:adjustRightInd w:val="0"/>
      <w:snapToGrid w:val="0"/>
      <w:spacing w:before="240" w:after="60"/>
      <w:jc w:val="both"/>
      <w:outlineLvl w:val="8"/>
    </w:pPr>
    <w:rPr>
      <w:rFonts w:ascii="Arial" w:eastAsia="SimSun"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07CE"/>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7707CE"/>
    <w:rPr>
      <w:rFonts w:ascii="Times New Roman" w:eastAsia="SimSun" w:hAnsi="Times New Roman" w:cs="Times New Roman"/>
      <w:b/>
      <w:bCs/>
      <w:sz w:val="24"/>
    </w:rPr>
  </w:style>
  <w:style w:type="character" w:customStyle="1" w:styleId="Heading3Char">
    <w:name w:val="Heading 3 Char"/>
    <w:basedOn w:val="DefaultParagraphFont"/>
    <w:link w:val="Heading3"/>
    <w:rsid w:val="007707CE"/>
    <w:rPr>
      <w:rFonts w:ascii="Times New Roman" w:eastAsia="SimSun" w:hAnsi="Times New Roman" w:cs="Times New Roman"/>
      <w:b/>
    </w:rPr>
  </w:style>
  <w:style w:type="character" w:customStyle="1" w:styleId="Heading4Char">
    <w:name w:val="Heading 4 Char"/>
    <w:basedOn w:val="DefaultParagraphFont"/>
    <w:link w:val="Heading4"/>
    <w:rsid w:val="007707CE"/>
    <w:rPr>
      <w:rFonts w:ascii="Times New Roman" w:eastAsia="SimSun" w:hAnsi="Times New Roman" w:cs="Times New Roman"/>
      <w:b/>
      <w:bCs/>
      <w:szCs w:val="28"/>
    </w:rPr>
  </w:style>
  <w:style w:type="character" w:customStyle="1" w:styleId="Heading5Char">
    <w:name w:val="Heading 5 Char"/>
    <w:basedOn w:val="DefaultParagraphFont"/>
    <w:link w:val="Heading5"/>
    <w:rsid w:val="007707CE"/>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7707CE"/>
    <w:rPr>
      <w:rFonts w:ascii="Times New Roman" w:eastAsia="SimSun" w:hAnsi="Times New Roman" w:cs="Times New Roman"/>
      <w:b/>
      <w:bCs/>
    </w:rPr>
  </w:style>
  <w:style w:type="character" w:customStyle="1" w:styleId="Heading7Char">
    <w:name w:val="Heading 7 Char"/>
    <w:basedOn w:val="DefaultParagraphFont"/>
    <w:link w:val="Heading7"/>
    <w:rsid w:val="007707CE"/>
    <w:rPr>
      <w:rFonts w:ascii="Times New Roman" w:eastAsia="SimSun" w:hAnsi="Times New Roman" w:cs="Times New Roman"/>
      <w:sz w:val="24"/>
      <w:szCs w:val="24"/>
    </w:rPr>
  </w:style>
  <w:style w:type="character" w:customStyle="1" w:styleId="Heading8Char">
    <w:name w:val="Heading 8 Char"/>
    <w:basedOn w:val="DefaultParagraphFont"/>
    <w:link w:val="Heading8"/>
    <w:rsid w:val="007707CE"/>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7707CE"/>
    <w:rPr>
      <w:rFonts w:ascii="Arial" w:eastAsia="SimSun" w:hAnsi="Arial" w:cs="Arial"/>
    </w:rPr>
  </w:style>
  <w:style w:type="paragraph" w:styleId="BodyTextIndent2">
    <w:name w:val="Body Text Indent 2"/>
    <w:basedOn w:val="Normal"/>
    <w:link w:val="BodyTextIndent2Char"/>
    <w:qFormat/>
    <w:rsid w:val="00B27D31"/>
    <w:pPr>
      <w:widowControl w:val="0"/>
      <w:numPr>
        <w:numId w:val="8"/>
      </w:numPr>
      <w:tabs>
        <w:tab w:val="clear" w:pos="992"/>
        <w:tab w:val="left" w:pos="2205"/>
      </w:tabs>
      <w:overflowPunct w:val="0"/>
      <w:autoSpaceDE w:val="0"/>
      <w:autoSpaceDN w:val="0"/>
      <w:adjustRightInd w:val="0"/>
      <w:spacing w:line="259" w:lineRule="auto"/>
      <w:ind w:left="200" w:firstLine="0"/>
      <w:jc w:val="both"/>
      <w:textAlignment w:val="baseline"/>
    </w:pPr>
    <w:rPr>
      <w:rFonts w:asciiTheme="minorHAnsi" w:eastAsiaTheme="minorEastAsia" w:hAnsiTheme="minorHAnsi" w:cstheme="minorBidi"/>
      <w:kern w:val="2"/>
      <w:sz w:val="22"/>
      <w:szCs w:val="22"/>
      <w:lang w:val="en-US" w:eastAsia="ja-JP"/>
    </w:rPr>
  </w:style>
  <w:style w:type="character" w:customStyle="1" w:styleId="BodyTextIndent2Char">
    <w:name w:val="Body Text Indent 2 Char"/>
    <w:basedOn w:val="DefaultParagraphFont"/>
    <w:link w:val="BodyTextIndent2"/>
    <w:rsid w:val="00B27D31"/>
    <w:rPr>
      <w:rFonts w:eastAsiaTheme="minorEastAsia"/>
      <w:kern w:val="2"/>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02B4"/>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2B02B4"/>
    <w:rPr>
      <w:rFonts w:ascii="Times" w:eastAsia="Batang" w:hAnsi="Times" w:cs="Times New Roman"/>
      <w:sz w:val="20"/>
      <w:szCs w:val="24"/>
      <w:lang w:val="en-GB" w:eastAsia="x-none"/>
    </w:rPr>
  </w:style>
  <w:style w:type="character" w:styleId="PlaceholderText">
    <w:name w:val="Placeholder Text"/>
    <w:basedOn w:val="DefaultParagraphFont"/>
    <w:uiPriority w:val="99"/>
    <w:semiHidden/>
    <w:rsid w:val="003D6FCF"/>
    <w:rPr>
      <w:color w:val="808080"/>
    </w:rPr>
  </w:style>
  <w:style w:type="character" w:styleId="Hyperlink">
    <w:name w:val="Hyperlink"/>
    <w:basedOn w:val="DefaultParagraphFont"/>
    <w:uiPriority w:val="99"/>
    <w:unhideWhenUsed/>
    <w:rsid w:val="00C5333F"/>
    <w:rPr>
      <w:color w:val="0563C1" w:themeColor="hyperlink"/>
      <w:u w:val="single"/>
    </w:rPr>
  </w:style>
  <w:style w:type="character" w:styleId="UnresolvedMention">
    <w:name w:val="Unresolved Mention"/>
    <w:basedOn w:val="DefaultParagraphFont"/>
    <w:uiPriority w:val="99"/>
    <w:semiHidden/>
    <w:unhideWhenUsed/>
    <w:rsid w:val="00C533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Docs/R1-2102204" TargetMode="External"/><Relationship Id="rId3" Type="http://schemas.openxmlformats.org/officeDocument/2006/relationships/settings" Target="settings.xml"/><Relationship Id="rId7" Type="http://schemas.openxmlformats.org/officeDocument/2006/relationships/hyperlink" Target="http://www.3gpp.org/ftp/tsg_ran/TSG_RAN/TSGR_90e/Docs/RP-2029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WG1_RL1/TSGR1_104-e/Report"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5</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cp:keywords/>
  <dc:description/>
  <cp:lastModifiedBy>Abhijeet Masal</cp:lastModifiedBy>
  <cp:revision>15</cp:revision>
  <dcterms:created xsi:type="dcterms:W3CDTF">2021-04-05T06:25:00Z</dcterms:created>
  <dcterms:modified xsi:type="dcterms:W3CDTF">2021-04-07T05:13:00Z</dcterms:modified>
</cp:coreProperties>
</file>